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4B" w:rsidRDefault="004B66E8">
      <w:r>
        <w:t>О деятельности прокуратуры Кыштовского района</w:t>
      </w:r>
    </w:p>
    <w:p w:rsidR="004B66E8" w:rsidRDefault="004B66E8"/>
    <w:p w:rsid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ПРОКУРАТУРА ЗАЩИТИЛА ПРАВА НЕСОВЕРШЕННОЛЕТНИХ</w:t>
      </w:r>
    </w:p>
    <w:p w:rsid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4B66E8" w:rsidRP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4B66E8" w:rsidRP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4B66E8" w:rsidRPr="004B66E8" w:rsidRDefault="004B66E8" w:rsidP="004B66E8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 xml:space="preserve">По результатам принятых прокуратурой района мер реагирования </w:t>
      </w:r>
      <w:proofErr w:type="spellStart"/>
      <w:r w:rsidRPr="004B66E8">
        <w:rPr>
          <w:sz w:val="28"/>
          <w:szCs w:val="28"/>
          <w:lang w:eastAsia="en-US"/>
        </w:rPr>
        <w:t>и.о</w:t>
      </w:r>
      <w:proofErr w:type="spellEnd"/>
      <w:r w:rsidRPr="004B66E8">
        <w:rPr>
          <w:sz w:val="28"/>
          <w:szCs w:val="28"/>
          <w:lang w:eastAsia="en-US"/>
        </w:rPr>
        <w:t xml:space="preserve"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4B66E8" w:rsidRDefault="004B66E8"/>
    <w:sectPr w:rsidR="004B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E8"/>
    <w:rsid w:val="003900AC"/>
    <w:rsid w:val="004B66E8"/>
    <w:rsid w:val="00D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92D8"/>
  <w15:chartTrackingRefBased/>
  <w15:docId w15:val="{918F470F-FE58-4158-9B5D-19D8D88B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0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0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0AC"/>
    <w:rPr>
      <w:rFonts w:ascii="Arial" w:hAnsi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Князева Анастасия Васильевна</cp:lastModifiedBy>
  <cp:revision>1</cp:revision>
  <dcterms:created xsi:type="dcterms:W3CDTF">2025-04-18T02:45:00Z</dcterms:created>
  <dcterms:modified xsi:type="dcterms:W3CDTF">2025-04-18T02:47:00Z</dcterms:modified>
</cp:coreProperties>
</file>