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6F" w:rsidRDefault="00FC5F6F" w:rsidP="008A0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F6F" w:rsidRPr="008A0255" w:rsidRDefault="002B5FC5" w:rsidP="00665CD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8A02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Pr="008A025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02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025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C5F6F" w:rsidRPr="008A0255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8A0255" w:rsidRDefault="00351BAA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2B5FC5">
        <w:rPr>
          <w:rFonts w:ascii="Times New Roman" w:hAnsi="Times New Roman" w:cs="Times New Roman"/>
          <w:sz w:val="28"/>
          <w:szCs w:val="28"/>
        </w:rPr>
        <w:t>.</w:t>
      </w:r>
      <w:r w:rsidR="00F30936">
        <w:rPr>
          <w:rFonts w:ascii="Times New Roman" w:hAnsi="Times New Roman" w:cs="Times New Roman"/>
          <w:sz w:val="28"/>
          <w:szCs w:val="28"/>
        </w:rPr>
        <w:t xml:space="preserve"> 2020</w:t>
      </w:r>
      <w:r w:rsidR="00FC5F6F">
        <w:rPr>
          <w:rFonts w:ascii="Times New Roman" w:hAnsi="Times New Roman" w:cs="Times New Roman"/>
          <w:sz w:val="28"/>
          <w:szCs w:val="28"/>
        </w:rPr>
        <w:t xml:space="preserve">г      </w:t>
      </w:r>
      <w:r w:rsidR="00FC5F6F" w:rsidRPr="008A02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433A">
        <w:rPr>
          <w:rFonts w:ascii="Times New Roman" w:hAnsi="Times New Roman" w:cs="Times New Roman"/>
          <w:sz w:val="28"/>
          <w:szCs w:val="28"/>
        </w:rPr>
        <w:t xml:space="preserve">               с</w:t>
      </w:r>
      <w:proofErr w:type="gramStart"/>
      <w:r w:rsidR="00DC43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C433A">
        <w:rPr>
          <w:rFonts w:ascii="Times New Roman" w:hAnsi="Times New Roman" w:cs="Times New Roman"/>
          <w:sz w:val="28"/>
          <w:szCs w:val="28"/>
        </w:rPr>
        <w:t>ольшеречье</w:t>
      </w:r>
      <w:r w:rsidR="00FC5F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C5F6F" w:rsidRPr="008A0255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FC5F6F" w:rsidRDefault="00FC5F6F" w:rsidP="008A02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F30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4D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2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</w:t>
      </w:r>
    </w:p>
    <w:p w:rsidR="00FC5F6F" w:rsidRDefault="00FC5F6F" w:rsidP="00F30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Pr="00C24DCE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C5F6F" w:rsidRDefault="00F30936" w:rsidP="00F30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2020-2024</w:t>
      </w:r>
      <w:r w:rsidR="00FC5F6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C5F6F" w:rsidRPr="00806738" w:rsidRDefault="00FC5F6F" w:rsidP="00C24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73B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дальнейшего развития малого и среднего предпринимательства 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4773B">
        <w:rPr>
          <w:rFonts w:ascii="Times New Roman" w:hAnsi="Times New Roman" w:cs="Times New Roman"/>
          <w:sz w:val="28"/>
          <w:szCs w:val="28"/>
        </w:rPr>
        <w:t xml:space="preserve">, в соответствии со статьей 179 Бюджетного кодекса Российской Федерации, Федеральным законом от 24.07.2007 N 209-ФЗ "О развитии малого и среднего предпринимательства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F6F" w:rsidRPr="00ED26DE" w:rsidRDefault="00FC5F6F" w:rsidP="00ED26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6DE">
        <w:rPr>
          <w:rFonts w:ascii="Times New Roman" w:hAnsi="Times New Roman" w:cs="Times New Roman"/>
          <w:sz w:val="28"/>
          <w:szCs w:val="28"/>
        </w:rPr>
        <w:t>1.</w:t>
      </w:r>
      <w:r w:rsidRPr="0024773B">
        <w:rPr>
          <w:rFonts w:ascii="Times New Roman" w:hAnsi="Times New Roman" w:cs="Times New Roman"/>
          <w:sz w:val="28"/>
          <w:szCs w:val="28"/>
        </w:rPr>
        <w:t xml:space="preserve"> Утвердить прилагаемую муниципальную программу "Развитие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4773B">
        <w:rPr>
          <w:rFonts w:ascii="Times New Roman" w:hAnsi="Times New Roman" w:cs="Times New Roman"/>
          <w:sz w:val="28"/>
          <w:szCs w:val="28"/>
        </w:rPr>
        <w:t>на 20</w:t>
      </w:r>
      <w:r w:rsidR="00F30936" w:rsidRPr="00F30936">
        <w:rPr>
          <w:rFonts w:ascii="Times New Roman" w:hAnsi="Times New Roman" w:cs="Times New Roman"/>
          <w:sz w:val="28"/>
          <w:szCs w:val="28"/>
        </w:rPr>
        <w:t>20</w:t>
      </w:r>
      <w:r w:rsidR="00F30936">
        <w:rPr>
          <w:rFonts w:ascii="Times New Roman" w:hAnsi="Times New Roman" w:cs="Times New Roman"/>
          <w:sz w:val="28"/>
          <w:szCs w:val="28"/>
        </w:rPr>
        <w:t xml:space="preserve"> - 2024</w:t>
      </w:r>
      <w:r w:rsidRPr="0024773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5F6F" w:rsidRDefault="00FC5F6F" w:rsidP="00A12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подлежит опубликованию в периодическ</w:t>
      </w:r>
      <w:r w:rsidR="00F30936">
        <w:rPr>
          <w:rFonts w:ascii="Times New Roman" w:hAnsi="Times New Roman" w:cs="Times New Roman"/>
          <w:sz w:val="28"/>
          <w:szCs w:val="28"/>
        </w:rPr>
        <w:t>о</w:t>
      </w:r>
      <w:r w:rsidR="00DC433A">
        <w:rPr>
          <w:rFonts w:ascii="Times New Roman" w:hAnsi="Times New Roman" w:cs="Times New Roman"/>
          <w:sz w:val="28"/>
          <w:szCs w:val="28"/>
        </w:rPr>
        <w:t>м печатном издании «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Вестник», а так же размещению на официальном сайте администрации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F309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странице муниципального образования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FC5F6F" w:rsidRPr="00EE71F3" w:rsidRDefault="00FC5F6F" w:rsidP="00A125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3B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официального опубликования.</w:t>
      </w:r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DC433A">
        <w:rPr>
          <w:rFonts w:ascii="Times New Roman" w:hAnsi="Times New Roman" w:cs="Times New Roman"/>
          <w:sz w:val="28"/>
          <w:szCs w:val="28"/>
        </w:rPr>
        <w:t xml:space="preserve">      Н.Н.Христофоров</w:t>
      </w: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EE71F3" w:rsidRDefault="00FC5F6F" w:rsidP="00EE7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8A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84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84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8A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8A0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420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C5F6F" w:rsidRDefault="00FC5F6F" w:rsidP="00420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C5F6F" w:rsidRDefault="00DC433A" w:rsidP="00420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FC5F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Pr="004206F8" w:rsidRDefault="00351BAA" w:rsidP="004206F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№16 от 02.04</w:t>
      </w:r>
      <w:r w:rsidR="002B5FC5">
        <w:rPr>
          <w:rFonts w:ascii="Times New Roman" w:hAnsi="Times New Roman" w:cs="Times New Roman"/>
          <w:sz w:val="28"/>
          <w:szCs w:val="28"/>
        </w:rPr>
        <w:t>.</w:t>
      </w:r>
      <w:r w:rsidR="00F30936">
        <w:rPr>
          <w:rFonts w:ascii="Times New Roman" w:hAnsi="Times New Roman" w:cs="Times New Roman"/>
          <w:sz w:val="28"/>
          <w:szCs w:val="28"/>
        </w:rPr>
        <w:t>2020</w:t>
      </w:r>
      <w:r w:rsidR="00FC5F6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5F6F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</w:t>
      </w:r>
    </w:p>
    <w:p w:rsidR="00FC5F6F" w:rsidRPr="00C24DCE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FC5F6F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4DCE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Default="00FC5F6F" w:rsidP="00247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F30936">
        <w:rPr>
          <w:rFonts w:ascii="Times New Roman" w:hAnsi="Times New Roman" w:cs="Times New Roman"/>
          <w:sz w:val="28"/>
          <w:szCs w:val="28"/>
        </w:rPr>
        <w:t>20-2024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C5F6F" w:rsidRDefault="00FC5F6F" w:rsidP="00420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24773B" w:rsidRDefault="00FC5F6F" w:rsidP="002477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73B">
        <w:rPr>
          <w:rFonts w:ascii="Times New Roman" w:hAnsi="Times New Roman" w:cs="Times New Roman"/>
          <w:sz w:val="28"/>
          <w:szCs w:val="28"/>
        </w:rPr>
        <w:t>ПАСПОРТ</w:t>
      </w:r>
    </w:p>
    <w:p w:rsidR="00FC5F6F" w:rsidRPr="0024773B" w:rsidRDefault="00FC5F6F" w:rsidP="002477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73B">
        <w:rPr>
          <w:rFonts w:ascii="Times New Roman" w:hAnsi="Times New Roman" w:cs="Times New Roman"/>
          <w:sz w:val="28"/>
          <w:szCs w:val="28"/>
        </w:rPr>
        <w:t>муниципальной программы "Развитие малого и среднего</w:t>
      </w:r>
    </w:p>
    <w:p w:rsidR="00FC5F6F" w:rsidRDefault="00FC5F6F" w:rsidP="002477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73B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Default="00FC5F6F" w:rsidP="0024773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4773B">
        <w:rPr>
          <w:rFonts w:ascii="Times New Roman" w:hAnsi="Times New Roman" w:cs="Times New Roman"/>
          <w:sz w:val="28"/>
          <w:szCs w:val="28"/>
        </w:rPr>
        <w:t xml:space="preserve"> на 20</w:t>
      </w:r>
      <w:r w:rsidR="00F30936">
        <w:rPr>
          <w:rFonts w:ascii="Times New Roman" w:hAnsi="Times New Roman" w:cs="Times New Roman"/>
          <w:sz w:val="28"/>
          <w:szCs w:val="28"/>
        </w:rPr>
        <w:t>20 - 2024</w:t>
      </w:r>
      <w:r w:rsidRPr="0024773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FC5F6F" w:rsidRDefault="00FC5F6F" w:rsidP="000674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674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1474"/>
        <w:gridCol w:w="5669"/>
      </w:tblGrid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"Развитие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>20 - 2024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годы" (далее - Программа)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Программы. Важнейшие целевые показатели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- создание благоприятных условий для развития субъектов малого и среднего предпринимательства (далее -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На достижение поставленной цели направлены следующие задачи: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1. Формирование условий, обеспечивающих рост количества субъектов малого предпринимательства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Стимулирование спроса на продукцию малых и средних предприятий, содействие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в продвижении продукции (товаров, работ и услуг)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сельсовета и близлежащих муниципальных образований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3. Оказание муниципальной поддержки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Важнейшие целевые показатели: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1. Количество субъектов малого и среднего предпринимательства.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2. Численность занятых на малых и средних предприятиях.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3. Доля объема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 в общем объеме выпуска товаров, работ, услуг.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СП, получивших муниципальную поддержку в рамках реализации мероприятий муниципальной программы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Период ре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>ализации Программы - 2020 - 2024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годы, этапы не выделяются</w:t>
            </w: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C5F6F" w:rsidRPr="000806DF">
        <w:tc>
          <w:tcPr>
            <w:tcW w:w="1927" w:type="dxa"/>
            <w:vMerge w:val="restart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(с расшифровкой по годам, источникам финансирования и исполнителям мероприятий Программы)</w:t>
            </w:r>
          </w:p>
        </w:tc>
        <w:tc>
          <w:tcPr>
            <w:tcW w:w="7143" w:type="dxa"/>
            <w:gridSpan w:val="2"/>
            <w:tcBorders>
              <w:bottom w:val="nil"/>
            </w:tcBorders>
          </w:tcPr>
          <w:p w:rsidR="00FC5F6F" w:rsidRPr="0024773B" w:rsidRDefault="00FC5F6F" w:rsidP="008D38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23A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годам и источникам финансирования:</w:t>
            </w:r>
          </w:p>
        </w:tc>
      </w:tr>
      <w:tr w:rsidR="00FC5F6F" w:rsidRPr="000806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FC5F6F" w:rsidRPr="00386476" w:rsidRDefault="007C23AA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 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FC5F6F" w:rsidRPr="00386476" w:rsidRDefault="007C23AA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 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FC5F6F" w:rsidRPr="00386476" w:rsidRDefault="007C23AA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 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FC5F6F" w:rsidRPr="00386476" w:rsidRDefault="007C23AA" w:rsidP="0057389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– 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blPrEx>
          <w:tblBorders>
            <w:insideV w:val="none" w:sz="0" w:space="0" w:color="auto"/>
          </w:tblBorders>
        </w:tblPrEx>
        <w:tc>
          <w:tcPr>
            <w:tcW w:w="1927" w:type="dxa"/>
            <w:vMerge/>
            <w:tcBorders>
              <w:right w:val="single" w:sz="4" w:space="0" w:color="auto"/>
            </w:tcBorders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</w:tcBorders>
          </w:tcPr>
          <w:p w:rsidR="00FC5F6F" w:rsidRPr="0024773B" w:rsidRDefault="00F30936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C5F6F"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5669" w:type="dxa"/>
            <w:tcBorders>
              <w:top w:val="nil"/>
            </w:tcBorders>
          </w:tcPr>
          <w:p w:rsidR="00FC5F6F" w:rsidRPr="00386476" w:rsidRDefault="007C23AA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 -0,05</w:t>
            </w:r>
            <w:r w:rsidR="00FC5F6F" w:rsidRPr="00386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C5F6F" w:rsidRPr="00386476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F6F" w:rsidRPr="000806DF">
        <w:tc>
          <w:tcPr>
            <w:tcW w:w="1927" w:type="dxa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Программы, выраженные в количественно измеримых показателях</w:t>
            </w:r>
          </w:p>
        </w:tc>
        <w:tc>
          <w:tcPr>
            <w:tcW w:w="7143" w:type="dxa"/>
            <w:gridSpan w:val="2"/>
          </w:tcPr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Рост количества субъектов малого и среднего предпринимательства к концу периода реализации 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% по сравнению с базовым годом (2017 год).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2. Рост численности занятых на малых и средних предприятиях к концу периода реализации Программы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% по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сравнению с базовым годом (2019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  <w:p w:rsidR="00FC5F6F" w:rsidRPr="0024773B" w:rsidRDefault="00FC5F6F" w:rsidP="002477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3. Увеличение доли объема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 в общем объеме выпуска товаров, работ, услуг к концу периода реализации Программы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% по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сравнению с базовым годом (2019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год).</w:t>
            </w:r>
          </w:p>
          <w:p w:rsidR="00FC5F6F" w:rsidRPr="0024773B" w:rsidRDefault="00FC5F6F" w:rsidP="00862C0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4. Увеличение количества </w:t>
            </w:r>
            <w:proofErr w:type="gramStart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и СП, получивших муниципальную поддержку в рамках реализации мероприятий муниципальной программы, за период реализации Программы по</w:t>
            </w:r>
            <w:r w:rsidR="00F30936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сравнению с базовым годом (2019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 xml:space="preserve"> год)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77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BE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5F6F" w:rsidRPr="00A06216" w:rsidRDefault="00FC5F6F" w:rsidP="00BE5B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Предметом регулирования Программы является комплекс экономических, правовых и иных отношений, возникающих в процессе развития и поддержки субъектов малого и среднего предпринимательства на уровне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6216">
        <w:rPr>
          <w:rFonts w:ascii="Times New Roman" w:hAnsi="Times New Roman" w:cs="Times New Roman"/>
          <w:sz w:val="28"/>
          <w:szCs w:val="28"/>
        </w:rPr>
        <w:t>.</w:t>
      </w: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</w:t>
      </w:r>
      <w:hyperlink r:id="rId4" w:history="1">
        <w:r w:rsidRPr="00D9694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D96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216">
        <w:rPr>
          <w:rFonts w:ascii="Times New Roman" w:hAnsi="Times New Roman" w:cs="Times New Roman"/>
          <w:sz w:val="28"/>
          <w:szCs w:val="28"/>
        </w:rPr>
        <w:t>от 24.07.2007 N 209-ФЗ "О развитии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 в Российской Федерации".</w:t>
      </w:r>
    </w:p>
    <w:p w:rsidR="00FC5F6F" w:rsidRPr="00A06216" w:rsidRDefault="00FC5F6F" w:rsidP="00BE5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BE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2. Характеристика проблемы и обоснование необходимости</w:t>
      </w:r>
    </w:p>
    <w:p w:rsidR="00FC5F6F" w:rsidRPr="00A06216" w:rsidRDefault="00FC5F6F" w:rsidP="00BE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ее решения программно-целевыми методами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неотъемлемым элементом рыночной экономики.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 xml:space="preserve">Широкое развитие малого бизнеса ведет к созданию эффективной конкурентной рыночной экономики и благоприятных условий для развития СМ и СП, обеспечению конкурентоспособности, оказанию содействия в продвижении производимых ими товаров (работ, услуг), обеспечению результатов интеллектуальной деятельности на рынок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A0621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216">
        <w:rPr>
          <w:rFonts w:ascii="Times New Roman" w:hAnsi="Times New Roman" w:cs="Times New Roman"/>
          <w:sz w:val="28"/>
          <w:szCs w:val="28"/>
        </w:rPr>
        <w:t xml:space="preserve"> увеличению количества СМ и СП, занятости населения и развитию </w:t>
      </w:r>
      <w:proofErr w:type="spellStart"/>
      <w:r w:rsidRPr="00A0621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06216">
        <w:rPr>
          <w:rFonts w:ascii="Times New Roman" w:hAnsi="Times New Roman" w:cs="Times New Roman"/>
          <w:sz w:val="28"/>
          <w:szCs w:val="28"/>
        </w:rPr>
        <w:t>, увеличению доли производимых субъектами малого и среднего предпринимательства товаров (работ, услуг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) в объеме валового внутреннего продукта, увеличению доли уплаченных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налогов в налоговых доходах федерального бюджета, бюджетов субъектов Российской Федерации и местных бюджетов.</w:t>
      </w: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Факторы, определяющие особую роль малого и среднего предпринимательства в условиях рыночной экономики:</w:t>
      </w:r>
    </w:p>
    <w:p w:rsidR="00FC5F6F" w:rsidRPr="00A06216" w:rsidRDefault="00FC5F6F" w:rsidP="00BE5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06216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 является одним из важнейших факторов в формировании конкурентной среды в экономике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A06216">
        <w:rPr>
          <w:rFonts w:ascii="Times New Roman" w:hAnsi="Times New Roman" w:cs="Times New Roman"/>
          <w:sz w:val="28"/>
          <w:szCs w:val="28"/>
        </w:rPr>
        <w:t>;</w:t>
      </w:r>
    </w:p>
    <w:p w:rsidR="00FC5F6F" w:rsidRPr="00A06216" w:rsidRDefault="00FC5F6F" w:rsidP="00BE5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06216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:rsidR="00FC5F6F" w:rsidRPr="00A06216" w:rsidRDefault="00FC5F6F" w:rsidP="00BE5B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06216">
        <w:rPr>
          <w:rFonts w:ascii="Times New Roman" w:hAnsi="Times New Roman" w:cs="Times New Roman"/>
          <w:sz w:val="28"/>
          <w:szCs w:val="28"/>
        </w:rPr>
        <w:t xml:space="preserve">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играет значительную роль в социально-экономической жизни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>, обладая стабилизирующим фактором для экономики, - это гибкость и приспособляемость к конъюнктуре рынка, возможность быстро изменять структуру производства, оперативно создавать и применять новые технологии и научные разработки, способствуя тем самым формированию среднего класса и смягчению социальной нагрузки на бюджет.</w:t>
      </w:r>
    </w:p>
    <w:p w:rsidR="00FC5F6F" w:rsidRPr="00A06216" w:rsidRDefault="00FC5F6F" w:rsidP="00BE5B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Малый и средний бизнес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 xml:space="preserve"> охватывает практически все основные виды экономической деятельности, и в его сферу прямо или косвенно вовлечены все социальные группы населения.</w:t>
      </w:r>
    </w:p>
    <w:p w:rsidR="00FC5F6F" w:rsidRPr="00A06216" w:rsidRDefault="00FC5F6F" w:rsidP="007C23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216">
        <w:rPr>
          <w:rFonts w:ascii="Times New Roman" w:hAnsi="Times New Roman" w:cs="Times New Roman"/>
          <w:sz w:val="28"/>
          <w:szCs w:val="28"/>
        </w:rPr>
        <w:t>В соответствии с данными единого реестра субъектов малого и среднего предпринимательства по состоянию на 0</w:t>
      </w:r>
      <w:r w:rsidRPr="002D37F1">
        <w:rPr>
          <w:rFonts w:ascii="Times New Roman" w:hAnsi="Times New Roman" w:cs="Times New Roman"/>
          <w:sz w:val="28"/>
          <w:szCs w:val="28"/>
        </w:rPr>
        <w:t>1</w:t>
      </w:r>
      <w:r w:rsidRPr="00A06216">
        <w:rPr>
          <w:rFonts w:ascii="Times New Roman" w:hAnsi="Times New Roman" w:cs="Times New Roman"/>
          <w:sz w:val="28"/>
          <w:szCs w:val="28"/>
        </w:rPr>
        <w:t>.</w:t>
      </w:r>
      <w:r w:rsidR="007C23AA">
        <w:rPr>
          <w:rFonts w:ascii="Times New Roman" w:hAnsi="Times New Roman" w:cs="Times New Roman"/>
          <w:sz w:val="28"/>
          <w:szCs w:val="28"/>
        </w:rPr>
        <w:t>01</w:t>
      </w:r>
      <w:r w:rsidR="00F30936">
        <w:rPr>
          <w:rFonts w:ascii="Times New Roman" w:hAnsi="Times New Roman" w:cs="Times New Roman"/>
          <w:sz w:val="28"/>
          <w:szCs w:val="28"/>
        </w:rPr>
        <w:t>.2020</w:t>
      </w:r>
      <w:r w:rsidRPr="00A06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 xml:space="preserve"> осуществляли деятельность </w:t>
      </w:r>
      <w:r w:rsidR="00DC433A">
        <w:rPr>
          <w:rFonts w:ascii="Times New Roman" w:hAnsi="Times New Roman" w:cs="Times New Roman"/>
          <w:sz w:val="28"/>
          <w:szCs w:val="28"/>
        </w:rPr>
        <w:t>1</w:t>
      </w:r>
      <w:r w:rsidRPr="002D37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621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7C23AA">
        <w:rPr>
          <w:rFonts w:ascii="Times New Roman" w:hAnsi="Times New Roman" w:cs="Times New Roman"/>
          <w:sz w:val="28"/>
          <w:szCs w:val="28"/>
        </w:rPr>
        <w:t>й</w:t>
      </w:r>
      <w:r w:rsidRPr="00A0621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C23AA">
        <w:rPr>
          <w:rFonts w:ascii="Times New Roman" w:hAnsi="Times New Roman" w:cs="Times New Roman"/>
          <w:sz w:val="28"/>
          <w:szCs w:val="28"/>
        </w:rPr>
        <w:t>ь</w:t>
      </w:r>
      <w:r w:rsidRPr="00A06216">
        <w:rPr>
          <w:rFonts w:ascii="Times New Roman" w:hAnsi="Times New Roman" w:cs="Times New Roman"/>
          <w:sz w:val="28"/>
          <w:szCs w:val="28"/>
        </w:rPr>
        <w:t xml:space="preserve"> (далее - ИП), общее количество которых практически осталось на уровне прошлого года, что обусловлено постоянными изменениями действующего законодательства, в т.ч. запретом торговли подакцизными товарами в нестационарных объектах (киосках, павильонах), а также высоким уровнем конкуренции в сфере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торговли, переоценкой кадастровой стоимости земли, которая привела к увеличению налоговой нагрузки, переходом на применение контрольно-кассовой техники, передающей информацию о расчетах оператора фискальных данных в налоговые органы в электронном виде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Отраслевая структура малого предпринимательства в последние годы практически не меняется: непроизводственная сфера деятельности остается по-прежнему более привлекательной, чем производственная. Сектор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6216">
        <w:rPr>
          <w:rFonts w:ascii="Times New Roman" w:hAnsi="Times New Roman" w:cs="Times New Roman"/>
          <w:sz w:val="28"/>
          <w:szCs w:val="28"/>
        </w:rPr>
        <w:t xml:space="preserve"> сосредоточен в основном в сферах торговли и предоставления услуг населению.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Основные проблемы, актуальность которых подтверждается социологическими опросами и на решение которых направлена Программа: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1. Недостаточная информированность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по различным вопросам предпринимательской деятельности.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2. Низкий уровень грамотности у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в экономических и правовых вопросах.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3. Низкая доступность персонала требуемой квалификации на рынке труда для работы в малом и среднем бизнесе.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4. 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</w:t>
      </w:r>
      <w:r w:rsidRPr="00A06216">
        <w:rPr>
          <w:rFonts w:ascii="Times New Roman" w:hAnsi="Times New Roman" w:cs="Times New Roman"/>
          <w:sz w:val="28"/>
          <w:szCs w:val="28"/>
        </w:rPr>
        <w:lastRenderedPageBreak/>
        <w:t>дальнейшего развития.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5. Постоянно меняющееся законодательство, в том числе высокая налоговая нагрузка и нестабильность налоговой системы.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6. Низкая обеспеченность производственным оборудованием, прежде всего сложным высокотехнологичным оборудованием и приборами.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7. Низкая инновационная и инвестиционная активность малых и средних предприятий.</w:t>
      </w:r>
    </w:p>
    <w:p w:rsidR="00FC5F6F" w:rsidRPr="00A06216" w:rsidRDefault="00FC5F6F" w:rsidP="001A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216">
        <w:rPr>
          <w:rFonts w:ascii="Times New Roman" w:hAnsi="Times New Roman" w:cs="Times New Roman"/>
          <w:sz w:val="28"/>
          <w:szCs w:val="28"/>
        </w:rPr>
        <w:t>Масштабность, сложность и многообразие проблем развития малого и среднего предпринимательства, потребность в координации усилий предпринимателей и их объединений с действиями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216">
        <w:rPr>
          <w:rFonts w:ascii="Times New Roman" w:hAnsi="Times New Roman" w:cs="Times New Roman"/>
          <w:sz w:val="28"/>
          <w:szCs w:val="28"/>
        </w:rPr>
        <w:t xml:space="preserve"> для решения проблем развития предпринимательства и увеличения темпов экономического роста за счет стимулирования деловой активности СМ и СП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по срокам, ресурсам, исполнителям, а также организацию процесса управления и контроля.</w:t>
      </w:r>
    </w:p>
    <w:p w:rsidR="00FC5F6F" w:rsidRDefault="00FC5F6F" w:rsidP="00A06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385C0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3. Основные цели и задачи Программы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2173C9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Приоритеты в сфере развития малого бизнеса определены </w:t>
      </w:r>
      <w:hyperlink r:id="rId5" w:history="1">
        <w:r w:rsidRPr="00966B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Стратегией</w:t>
        </w:r>
      </w:hyperlink>
      <w:r w:rsidRPr="00966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73C9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1083-р.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C9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6" w:history="1">
        <w:r w:rsidRPr="00966B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Стратегии</w:t>
        </w:r>
      </w:hyperlink>
      <w:r w:rsidRPr="002173C9">
        <w:rPr>
          <w:rFonts w:ascii="Times New Roman" w:hAnsi="Times New Roman" w:cs="Times New Roman"/>
          <w:sz w:val="28"/>
          <w:szCs w:val="28"/>
        </w:rPr>
        <w:t xml:space="preserve"> це</w:t>
      </w:r>
      <w:r w:rsidRPr="00A06216">
        <w:rPr>
          <w:rFonts w:ascii="Times New Roman" w:hAnsi="Times New Roman" w:cs="Times New Roman"/>
          <w:sz w:val="28"/>
          <w:szCs w:val="28"/>
        </w:rPr>
        <w:t xml:space="preserve">лью Программы является создание благоприятных условий для развития субъектов малого и среднего предпринимательства (далее -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города. Цель Программы имеет долгосрочный характер.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На достижение поставленной цели направлены следующие задачи: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1. Формирование условий, обеспечивающих рост количества субъектов малого предпринимательства 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>, сам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216">
        <w:rPr>
          <w:rFonts w:ascii="Times New Roman" w:hAnsi="Times New Roman" w:cs="Times New Roman"/>
          <w:sz w:val="28"/>
          <w:szCs w:val="28"/>
        </w:rPr>
        <w:t>занятости населения.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2. Стимулирование спроса на продукцию малых и средних предприятий, содействие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 xml:space="preserve"> в продвижении продукции (товаров, работ и услуг) на региональные рынки.</w:t>
      </w:r>
    </w:p>
    <w:p w:rsidR="00FC5F6F" w:rsidRPr="00A06216" w:rsidRDefault="00FC5F6F" w:rsidP="00385C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3. Оказание муниципальной поддержки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>.</w:t>
      </w:r>
    </w:p>
    <w:p w:rsidR="00FC5F6F" w:rsidRPr="00A06216" w:rsidRDefault="00FC5F6F" w:rsidP="00385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При решении задач приоритет будет отдаваться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06216">
        <w:rPr>
          <w:rFonts w:ascii="Times New Roman" w:hAnsi="Times New Roman" w:cs="Times New Roman"/>
          <w:sz w:val="28"/>
          <w:szCs w:val="28"/>
        </w:rPr>
        <w:t xml:space="preserve"> и СП, занятым в сфере промышленности, инновационной деятельности, оказания бытовых услуг населению, в сфере строительства и жилищно-коммунального хозяйства.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3133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4. Система программных мероприятий</w:t>
      </w:r>
    </w:p>
    <w:p w:rsidR="00FC5F6F" w:rsidRPr="00A06216" w:rsidRDefault="00FC5F6F" w:rsidP="00313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3133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Период реализа</w:t>
      </w:r>
      <w:r w:rsidR="00F30936">
        <w:rPr>
          <w:rFonts w:ascii="Times New Roman" w:hAnsi="Times New Roman" w:cs="Times New Roman"/>
          <w:sz w:val="28"/>
          <w:szCs w:val="28"/>
        </w:rPr>
        <w:t>ции Программы - 5 лет, с 2020 по 2024</w:t>
      </w:r>
      <w:r w:rsidRPr="00A06216">
        <w:rPr>
          <w:rFonts w:ascii="Times New Roman" w:hAnsi="Times New Roman" w:cs="Times New Roman"/>
          <w:sz w:val="28"/>
          <w:szCs w:val="28"/>
        </w:rPr>
        <w:t xml:space="preserve"> годы, этапы не </w:t>
      </w:r>
      <w:r w:rsidRPr="00A06216">
        <w:rPr>
          <w:rFonts w:ascii="Times New Roman" w:hAnsi="Times New Roman" w:cs="Times New Roman"/>
          <w:sz w:val="28"/>
          <w:szCs w:val="28"/>
        </w:rPr>
        <w:lastRenderedPageBreak/>
        <w:t>выделяются.</w:t>
      </w:r>
    </w:p>
    <w:p w:rsidR="00FC5F6F" w:rsidRPr="00A06216" w:rsidRDefault="00FC5F6F" w:rsidP="003133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представлена мероприятиями, направленными на информационно-методическую, организационную поддержку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06216">
        <w:rPr>
          <w:rFonts w:ascii="Times New Roman" w:hAnsi="Times New Roman" w:cs="Times New Roman"/>
          <w:sz w:val="28"/>
          <w:szCs w:val="28"/>
        </w:rPr>
        <w:t>, а также мероприятиями по развитию и обеспечению функционирования инфраструктуры поддержки малого и среднего предпринимательства.</w:t>
      </w:r>
    </w:p>
    <w:p w:rsidR="00FC5F6F" w:rsidRPr="00A06216" w:rsidRDefault="00FC5F6F" w:rsidP="003133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Программы мероприятий, представлена в </w:t>
      </w:r>
      <w:hyperlink w:anchor="P244" w:history="1">
        <w:r w:rsidRPr="00966B0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 1</w:t>
        </w:r>
      </w:hyperlink>
      <w:r w:rsidRPr="00A0621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 xml:space="preserve">6. Оценка </w:t>
      </w:r>
      <w:proofErr w:type="gramStart"/>
      <w:r w:rsidRPr="00A06216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эффективности реализации Программы</w:t>
      </w:r>
    </w:p>
    <w:p w:rsidR="00FC5F6F" w:rsidRPr="00A06216" w:rsidRDefault="00FC5F6F" w:rsidP="008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8454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FC5F6F" w:rsidRPr="00A06216" w:rsidRDefault="00FC5F6F" w:rsidP="008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обеспечить: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Цель, задачи и целевые индикаторы муниципальной программы</w:t>
      </w:r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6216">
        <w:rPr>
          <w:rFonts w:ascii="Times New Roman" w:hAnsi="Times New Roman" w:cs="Times New Roman"/>
          <w:sz w:val="28"/>
          <w:szCs w:val="28"/>
        </w:rPr>
        <w:t>"Развитие малого и среднего предпринимательства</w:t>
      </w:r>
    </w:p>
    <w:p w:rsidR="00FC5F6F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5F6F" w:rsidRPr="00A06216" w:rsidRDefault="00FC5F6F" w:rsidP="008454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30936">
        <w:rPr>
          <w:rFonts w:ascii="Times New Roman" w:hAnsi="Times New Roman" w:cs="Times New Roman"/>
          <w:sz w:val="28"/>
          <w:szCs w:val="28"/>
        </w:rPr>
        <w:t>на 2020 - 2024</w:t>
      </w:r>
      <w:r w:rsidRPr="00A06216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984"/>
        <w:gridCol w:w="850"/>
        <w:gridCol w:w="850"/>
        <w:gridCol w:w="850"/>
        <w:gridCol w:w="850"/>
        <w:gridCol w:w="850"/>
        <w:gridCol w:w="850"/>
      </w:tblGrid>
      <w:tr w:rsidR="00FC5F6F" w:rsidRPr="000806DF">
        <w:tc>
          <w:tcPr>
            <w:tcW w:w="1984" w:type="dxa"/>
            <w:vMerge w:val="restart"/>
            <w:vAlign w:val="center"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vAlign w:val="center"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100" w:type="dxa"/>
            <w:gridSpan w:val="6"/>
            <w:vAlign w:val="center"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по годам</w:t>
            </w:r>
          </w:p>
        </w:tc>
      </w:tr>
      <w:tr w:rsidR="00FC5F6F" w:rsidRPr="000806DF">
        <w:tc>
          <w:tcPr>
            <w:tcW w:w="1984" w:type="dxa"/>
            <w:vMerge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5F6F" w:rsidRPr="00EC4A3F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5F6F" w:rsidRPr="00EC4A3F" w:rsidRDefault="00F30936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C5F6F" w:rsidRPr="00EC4A3F">
              <w:rPr>
                <w:rFonts w:ascii="Times New Roman" w:hAnsi="Times New Roman" w:cs="Times New Roman"/>
                <w:sz w:val="20"/>
                <w:szCs w:val="20"/>
              </w:rPr>
              <w:t xml:space="preserve"> (оценка)</w:t>
            </w:r>
          </w:p>
        </w:tc>
        <w:tc>
          <w:tcPr>
            <w:tcW w:w="850" w:type="dxa"/>
            <w:vAlign w:val="center"/>
          </w:tcPr>
          <w:p w:rsidR="00FC5F6F" w:rsidRPr="00EC4A3F" w:rsidRDefault="00FC5F6F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09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FC5F6F" w:rsidRPr="00EC4A3F" w:rsidRDefault="00FC5F6F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309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FC5F6F" w:rsidRPr="00EC4A3F" w:rsidRDefault="00FC5F6F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30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EC4A3F" w:rsidRDefault="00FC5F6F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A3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309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C5F6F" w:rsidRPr="00EC4A3F" w:rsidRDefault="00F30936" w:rsidP="00EC4A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FC5F6F" w:rsidRPr="00EC4A3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C5F6F" w:rsidRPr="000806DF">
        <w:tc>
          <w:tcPr>
            <w:tcW w:w="9068" w:type="dxa"/>
            <w:gridSpan w:val="8"/>
            <w:vAlign w:val="center"/>
          </w:tcPr>
          <w:p w:rsidR="00FC5F6F" w:rsidRPr="00A06216" w:rsidRDefault="00FC5F6F" w:rsidP="00EC4A3F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- создание благоприятных условий для развития субъектов малого и среднего предпринимательства (далее </w:t>
            </w:r>
            <w:proofErr w:type="gramStart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и СП), прежде всего в сфере материального производства, для повышения экономической и социальной эффективности их деятельности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C5F6F" w:rsidRPr="000806DF">
        <w:tc>
          <w:tcPr>
            <w:tcW w:w="1984" w:type="dxa"/>
            <w:vMerge w:val="restart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FC5F6F" w:rsidRPr="00A06216" w:rsidRDefault="00FC5F6F" w:rsidP="00222073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условий, обеспечивающих рост количества субъектов малого предпринимательства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самозанятости</w:t>
            </w:r>
            <w:proofErr w:type="spellEnd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84" w:type="dxa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субъектов малого и среднего предпринимательства, ед.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C5F6F" w:rsidRPr="000806DF">
        <w:tc>
          <w:tcPr>
            <w:tcW w:w="1984" w:type="dxa"/>
            <w:vMerge/>
          </w:tcPr>
          <w:p w:rsidR="00FC5F6F" w:rsidRPr="00A06216" w:rsidRDefault="00FC5F6F" w:rsidP="00A062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на малых и средних предприятиях, чел.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FC5F6F" w:rsidRPr="00AD6905" w:rsidRDefault="007C23AA" w:rsidP="002220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C5F6F" w:rsidRPr="000806DF">
        <w:tc>
          <w:tcPr>
            <w:tcW w:w="1984" w:type="dxa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</w:t>
            </w:r>
          </w:p>
          <w:p w:rsidR="00FC5F6F" w:rsidRPr="00A06216" w:rsidRDefault="00FC5F6F" w:rsidP="006D1EC4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спроса на продукцию малых и средних предприятий, содействие </w:t>
            </w:r>
            <w:proofErr w:type="gramStart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и 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в продвижении продукции (товаров, работ и услуг) на региональные рынки</w:t>
            </w:r>
          </w:p>
        </w:tc>
        <w:tc>
          <w:tcPr>
            <w:tcW w:w="1984" w:type="dxa"/>
            <w:vAlign w:val="center"/>
          </w:tcPr>
          <w:p w:rsidR="00FC5F6F" w:rsidRPr="00A06216" w:rsidRDefault="00FC5F6F" w:rsidP="00A06216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</w:t>
            </w:r>
            <w:proofErr w:type="gramStart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A06216">
              <w:rPr>
                <w:rFonts w:ascii="Times New Roman" w:hAnsi="Times New Roman" w:cs="Times New Roman"/>
                <w:sz w:val="28"/>
                <w:szCs w:val="28"/>
              </w:rPr>
              <w:t xml:space="preserve"> и СП в общем объеме выпуска товаров, работ, услуг, %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FC5F6F" w:rsidRPr="00A06216" w:rsidRDefault="00FC5F6F" w:rsidP="006D1E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5F6F" w:rsidRPr="00A06216" w:rsidRDefault="00FC5F6F" w:rsidP="00A062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5F6F" w:rsidRPr="0056474F" w:rsidRDefault="00FC5F6F" w:rsidP="005647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474F">
        <w:rPr>
          <w:rFonts w:ascii="Times New Roman" w:hAnsi="Times New Roman" w:cs="Times New Roman"/>
          <w:sz w:val="28"/>
          <w:szCs w:val="28"/>
        </w:rPr>
        <w:t>7. Механизмы реализации Программы, система управления</w:t>
      </w:r>
    </w:p>
    <w:p w:rsidR="00FC5F6F" w:rsidRPr="0056474F" w:rsidRDefault="00FC5F6F" w:rsidP="005647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474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647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74F">
        <w:rPr>
          <w:rFonts w:ascii="Times New Roman" w:hAnsi="Times New Roman" w:cs="Times New Roman"/>
          <w:sz w:val="28"/>
          <w:szCs w:val="28"/>
        </w:rPr>
        <w:t xml:space="preserve"> ходом реализации Программы</w:t>
      </w:r>
    </w:p>
    <w:p w:rsidR="00FC5F6F" w:rsidRPr="0056474F" w:rsidRDefault="00FC5F6F" w:rsidP="005647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5F6F" w:rsidRPr="0056474F" w:rsidRDefault="00FC5F6F" w:rsidP="00564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4F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Программы и достижения целевых индикаторов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6474F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6474F">
        <w:rPr>
          <w:rFonts w:ascii="Times New Roman" w:hAnsi="Times New Roman" w:cs="Times New Roman"/>
          <w:sz w:val="28"/>
          <w:szCs w:val="28"/>
        </w:rPr>
        <w:t>):</w:t>
      </w:r>
    </w:p>
    <w:p w:rsidR="00FC5F6F" w:rsidRPr="0056474F" w:rsidRDefault="00FC5F6F" w:rsidP="00564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74F">
        <w:rPr>
          <w:rFonts w:ascii="Times New Roman" w:hAnsi="Times New Roman" w:cs="Times New Roman"/>
          <w:sz w:val="28"/>
          <w:szCs w:val="28"/>
        </w:rPr>
        <w:t>1. Организует размещение в средствах массовой информации 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странице муниципального образования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6474F">
        <w:rPr>
          <w:rFonts w:ascii="Times New Roman" w:hAnsi="Times New Roman" w:cs="Times New Roman"/>
          <w:sz w:val="28"/>
          <w:szCs w:val="28"/>
        </w:rPr>
        <w:t xml:space="preserve"> информации о реализации Программы.</w:t>
      </w:r>
    </w:p>
    <w:p w:rsidR="00FC5F6F" w:rsidRPr="0056474F" w:rsidRDefault="00FC5F6F" w:rsidP="00564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474F">
        <w:rPr>
          <w:rFonts w:ascii="Times New Roman" w:hAnsi="Times New Roman" w:cs="Times New Roman"/>
          <w:sz w:val="28"/>
          <w:szCs w:val="28"/>
        </w:rPr>
        <w:t xml:space="preserve">. Организует проведение конкурсов на оказание поддержки </w:t>
      </w:r>
      <w:proofErr w:type="gramStart"/>
      <w:r w:rsidRPr="0056474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6474F">
        <w:rPr>
          <w:rFonts w:ascii="Times New Roman" w:hAnsi="Times New Roman" w:cs="Times New Roman"/>
          <w:sz w:val="28"/>
          <w:szCs w:val="28"/>
        </w:rPr>
        <w:t xml:space="preserve"> и СП, осуществляющим деятельность на 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6474F">
        <w:rPr>
          <w:rFonts w:ascii="Times New Roman" w:hAnsi="Times New Roman" w:cs="Times New Roman"/>
          <w:sz w:val="28"/>
          <w:szCs w:val="28"/>
        </w:rPr>
        <w:t>, в рамках настоящей Программы.</w:t>
      </w:r>
    </w:p>
    <w:p w:rsidR="00FC5F6F" w:rsidRPr="0056474F" w:rsidRDefault="00FC5F6F" w:rsidP="005647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474F">
        <w:rPr>
          <w:rFonts w:ascii="Times New Roman" w:hAnsi="Times New Roman" w:cs="Times New Roman"/>
          <w:sz w:val="28"/>
          <w:szCs w:val="28"/>
        </w:rPr>
        <w:t>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BB5">
        <w:rPr>
          <w:rFonts w:ascii="Times New Roman" w:hAnsi="Times New Roman" w:cs="Times New Roman"/>
          <w:sz w:val="28"/>
          <w:szCs w:val="28"/>
        </w:rPr>
        <w:t>Итогом реализации программы станет улучшение конкурентной среды в сфере предпринимательства, снижение барьеров, препятствующих развитию предпринимательской деятельности, повышение уровня заработной платы работников, занятых в сфере малого и среднего предпринимательства.</w:t>
      </w:r>
    </w:p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DE4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DE4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DE4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C5F6F" w:rsidRPr="00DD579E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 w:rsidRPr="00DD579E">
        <w:rPr>
          <w:rFonts w:ascii="Times New Roman" w:hAnsi="Times New Roman" w:cs="Times New Roman"/>
          <w:sz w:val="28"/>
          <w:szCs w:val="28"/>
        </w:rPr>
        <w:t>Развитие малого и среднего</w:t>
      </w:r>
    </w:p>
    <w:p w:rsidR="00FC5F6F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proofErr w:type="gramStart"/>
      <w:r w:rsidRPr="00DD57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5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6F" w:rsidRPr="00DD579E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DD57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5F6F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D579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C5F6F" w:rsidRDefault="00FC5F6F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DD57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5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6F" w:rsidRDefault="00967056" w:rsidP="00DD579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2020 - 2024</w:t>
      </w:r>
      <w:r w:rsidR="00FC5F6F" w:rsidRPr="00DD579E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FC5F6F" w:rsidRDefault="00FC5F6F" w:rsidP="00A16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Pr="00DD579E" w:rsidRDefault="00FC5F6F" w:rsidP="00DD57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</w:t>
      </w:r>
      <w:r w:rsidRPr="00DD579E">
        <w:rPr>
          <w:rFonts w:ascii="Times New Roman" w:hAnsi="Times New Roman" w:cs="Times New Roman"/>
          <w:sz w:val="28"/>
          <w:szCs w:val="28"/>
        </w:rPr>
        <w:t>Развитие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79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proofErr w:type="gramStart"/>
      <w:r w:rsidRPr="00DD579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5F6F" w:rsidRPr="00DD579E" w:rsidRDefault="00FC5F6F" w:rsidP="00DD57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C433A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DD579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D57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5F6F" w:rsidRPr="00DD579E" w:rsidRDefault="00FC5F6F" w:rsidP="00DD57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79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Pr="00DD579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5F6F" w:rsidRDefault="00967056" w:rsidP="00DD57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2020 - 2024</w:t>
      </w:r>
      <w:r w:rsidR="00FC5F6F" w:rsidRPr="00DD57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C5F6F" w:rsidRPr="00A16BB5" w:rsidRDefault="00FC5F6F" w:rsidP="00A16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BB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2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7"/>
        <w:gridCol w:w="2627"/>
        <w:gridCol w:w="2221"/>
        <w:gridCol w:w="1369"/>
        <w:gridCol w:w="2749"/>
      </w:tblGrid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сполнитель, соисполнитель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(краткое описание)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13" w:type="dxa"/>
            <w:gridSpan w:val="4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Нормативно-правовое, аналитическое и организационное обеспечение малого и среднего предпринимательства (далее - МСП)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муниципальных нормативных правовых актов, регулирующих развитие малого и среднего предпринимательства на территории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нормативно-правовой базы, стимулирующей развитие МСП, повышение эффективности муниципальной политики администрации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 развитию малого и среднего бизнеса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субъектов МСП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предпринимателей и населения об эффективности муниципальной поддержки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конференций,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 по различным аспектам предпринимательской деятельности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</w:t>
            </w:r>
            <w:r w:rsidR="00DC4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грамотности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предпринимателей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413" w:type="dxa"/>
            <w:gridSpan w:val="4"/>
            <w:shd w:val="clear" w:color="auto" w:fill="FFFFFF"/>
          </w:tcPr>
          <w:p w:rsidR="00FC5F6F" w:rsidRPr="00A16BB5" w:rsidRDefault="00FC5F6F" w:rsidP="005327B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предпринимательства и пропаганда его социальной значимости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праздника "День российского предпринимателя"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положительного образа предпринимателя, благоприятного предпринимательского климата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Развитие выставочно-ярмарочной деятельности субъектов МСП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:rsidR="00FC5F6F" w:rsidRPr="00A16BB5" w:rsidRDefault="00DC433A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="00FC5F6F"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развитие деловых контактов, привлечение инвесторов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389" w:type="dxa"/>
            <w:shd w:val="clear" w:color="auto" w:fill="FFFFFF"/>
          </w:tcPr>
          <w:p w:rsidR="00FC5F6F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лучшее предприятие торговли</w:t>
            </w:r>
          </w:p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327B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FC5F6F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670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67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327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улучшение организации торговли в поселении, повышение культуры обслуживания и профессионального мастерства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389" w:type="dxa"/>
            <w:shd w:val="clear" w:color="auto" w:fill="FFFFFF"/>
          </w:tcPr>
          <w:p w:rsidR="00FC5F6F" w:rsidRDefault="00FC5F6F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деятельности лучших субъектов МСП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61A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C5F6F" w:rsidRPr="00A16BB5" w:rsidRDefault="00FC5F6F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для освещения их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на странице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561A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C5F6F" w:rsidRPr="00A16BB5" w:rsidRDefault="00DC433A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="00FC5F6F" w:rsidRPr="00561A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561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успешно работающих субъектов МСП, формирование положительного имиджа предпринимательства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13" w:type="dxa"/>
            <w:gridSpan w:val="4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информационно-консультационной и методической поддержки малого и среднего предпринимательства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993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DE40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938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993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информационной и методической помощи субъектам МСП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9938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Подготовка, издание и распространение информационно-справочных брошюр, сборников, буклетов по вопросам предпринимательской деятельности, изготовление сувенирной полиграфической продукции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DE40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9938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122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информационной, методической помощи субъектам МСП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122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Содействие в предоставлении субъектам МСП консультаций по различным направлениям предпринимательской деятельности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122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12263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1226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содействие информационному обеспечению субъектов МСП, повышение квалификации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МСП о возможностях предоставления кредитных ресурсов банковскими учреждениями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4254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повышение доступа субъектов МСП к заемным финансовым средствам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развитие на официальном сайте администрации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4254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раздела «Малому и среднему бизнесу», пополнение и обновление его информационных </w:t>
            </w: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</w:t>
            </w:r>
          </w:p>
        </w:tc>
        <w:tc>
          <w:tcPr>
            <w:tcW w:w="2193" w:type="dxa"/>
            <w:shd w:val="clear" w:color="auto" w:fill="FFFFFF"/>
          </w:tcPr>
          <w:p w:rsidR="00FC5F6F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FC5F6F" w:rsidRPr="00A16BB5" w:rsidRDefault="00DC433A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="00FC5F6F" w:rsidRPr="004254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всестороннее освещение состояния и проблем развития предпринимательства, расширение доступа субъектов МСП к информации по вопросам ведения бизнеса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413" w:type="dxa"/>
            <w:gridSpan w:val="4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молодежного предпринимательства</w:t>
            </w:r>
          </w:p>
        </w:tc>
      </w:tr>
      <w:tr w:rsidR="00FC5F6F" w:rsidRPr="000806DF">
        <w:trPr>
          <w:tblCellSpacing w:w="20" w:type="dxa"/>
        </w:trPr>
        <w:tc>
          <w:tcPr>
            <w:tcW w:w="867" w:type="dxa"/>
            <w:shd w:val="clear" w:color="auto" w:fill="FFFFFF"/>
          </w:tcPr>
          <w:p w:rsidR="00FC5F6F" w:rsidRPr="00A16BB5" w:rsidRDefault="00FC5F6F" w:rsidP="00A16B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389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Организация встреч молодежи с представителями бизнеса, передача опыта успешных бизнесменов начинающим предпринимателям</w:t>
            </w:r>
          </w:p>
        </w:tc>
        <w:tc>
          <w:tcPr>
            <w:tcW w:w="219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33A">
              <w:rPr>
                <w:rFonts w:ascii="Times New Roman" w:hAnsi="Times New Roman" w:cs="Times New Roman"/>
                <w:sz w:val="28"/>
                <w:szCs w:val="28"/>
              </w:rPr>
              <w:t>Большереченского</w:t>
            </w:r>
            <w:proofErr w:type="spellEnd"/>
            <w:r w:rsidRPr="004254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228" w:type="dxa"/>
            <w:shd w:val="clear" w:color="auto" w:fill="FFFFFF"/>
          </w:tcPr>
          <w:p w:rsidR="00FC5F6F" w:rsidRPr="00A16BB5" w:rsidRDefault="00967056" w:rsidP="0096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5F6F"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483" w:type="dxa"/>
            <w:shd w:val="clear" w:color="auto" w:fill="FFFFFF"/>
          </w:tcPr>
          <w:p w:rsidR="00FC5F6F" w:rsidRPr="00A16BB5" w:rsidRDefault="00FC5F6F" w:rsidP="004254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spellEnd"/>
            <w:proofErr w:type="gramEnd"/>
            <w:r w:rsidRPr="00A16BB5">
              <w:rPr>
                <w:rFonts w:ascii="Times New Roman" w:hAnsi="Times New Roman" w:cs="Times New Roman"/>
                <w:sz w:val="28"/>
                <w:szCs w:val="28"/>
              </w:rPr>
              <w:t xml:space="preserve"> путем передачи опыта успешных бизнесменов начинающим предпринимателям</w:t>
            </w:r>
          </w:p>
        </w:tc>
      </w:tr>
    </w:tbl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F6F" w:rsidRDefault="00FC5F6F" w:rsidP="00067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C5F6F" w:rsidSect="005327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0255"/>
    <w:rsid w:val="00014417"/>
    <w:rsid w:val="000674BB"/>
    <w:rsid w:val="0007787F"/>
    <w:rsid w:val="000806DF"/>
    <w:rsid w:val="00084EEF"/>
    <w:rsid w:val="000A5819"/>
    <w:rsid w:val="000A7109"/>
    <w:rsid w:val="000E2739"/>
    <w:rsid w:val="0012263E"/>
    <w:rsid w:val="001623D0"/>
    <w:rsid w:val="001A07BA"/>
    <w:rsid w:val="001A5812"/>
    <w:rsid w:val="001D48C6"/>
    <w:rsid w:val="00202B1A"/>
    <w:rsid w:val="00206176"/>
    <w:rsid w:val="002173C9"/>
    <w:rsid w:val="00222073"/>
    <w:rsid w:val="0024773B"/>
    <w:rsid w:val="00295EB5"/>
    <w:rsid w:val="002B49AD"/>
    <w:rsid w:val="002B5FC5"/>
    <w:rsid w:val="002C4CC2"/>
    <w:rsid w:val="002D37F1"/>
    <w:rsid w:val="002D53F9"/>
    <w:rsid w:val="00304B5E"/>
    <w:rsid w:val="00313379"/>
    <w:rsid w:val="003221C6"/>
    <w:rsid w:val="0034371B"/>
    <w:rsid w:val="003478E1"/>
    <w:rsid w:val="00351BAA"/>
    <w:rsid w:val="00373983"/>
    <w:rsid w:val="0037522B"/>
    <w:rsid w:val="003828DF"/>
    <w:rsid w:val="00385C0B"/>
    <w:rsid w:val="00386476"/>
    <w:rsid w:val="003C543C"/>
    <w:rsid w:val="003D682C"/>
    <w:rsid w:val="004206F8"/>
    <w:rsid w:val="0042546B"/>
    <w:rsid w:val="00450135"/>
    <w:rsid w:val="00464458"/>
    <w:rsid w:val="00472508"/>
    <w:rsid w:val="00481357"/>
    <w:rsid w:val="004A6ABB"/>
    <w:rsid w:val="004E555C"/>
    <w:rsid w:val="004F0779"/>
    <w:rsid w:val="00523859"/>
    <w:rsid w:val="005327B4"/>
    <w:rsid w:val="00561AD9"/>
    <w:rsid w:val="0056474F"/>
    <w:rsid w:val="0057389F"/>
    <w:rsid w:val="005F0CD1"/>
    <w:rsid w:val="006004A2"/>
    <w:rsid w:val="0061506F"/>
    <w:rsid w:val="00633C1A"/>
    <w:rsid w:val="00665CD1"/>
    <w:rsid w:val="00676EFE"/>
    <w:rsid w:val="006B5ED8"/>
    <w:rsid w:val="006D1EC4"/>
    <w:rsid w:val="006D478D"/>
    <w:rsid w:val="00755B59"/>
    <w:rsid w:val="00765CD9"/>
    <w:rsid w:val="007C23AA"/>
    <w:rsid w:val="007E43F2"/>
    <w:rsid w:val="00806738"/>
    <w:rsid w:val="008373E1"/>
    <w:rsid w:val="0084544F"/>
    <w:rsid w:val="00862C02"/>
    <w:rsid w:val="00885736"/>
    <w:rsid w:val="00886791"/>
    <w:rsid w:val="00897A6B"/>
    <w:rsid w:val="008A0255"/>
    <w:rsid w:val="008A1747"/>
    <w:rsid w:val="008A745C"/>
    <w:rsid w:val="008D38E0"/>
    <w:rsid w:val="00902B73"/>
    <w:rsid w:val="00903D78"/>
    <w:rsid w:val="00913602"/>
    <w:rsid w:val="00960669"/>
    <w:rsid w:val="00966B09"/>
    <w:rsid w:val="00967056"/>
    <w:rsid w:val="009938D9"/>
    <w:rsid w:val="00A06216"/>
    <w:rsid w:val="00A12142"/>
    <w:rsid w:val="00A125DF"/>
    <w:rsid w:val="00A16BB5"/>
    <w:rsid w:val="00AD6905"/>
    <w:rsid w:val="00AE10EC"/>
    <w:rsid w:val="00AF648E"/>
    <w:rsid w:val="00B50C88"/>
    <w:rsid w:val="00B779ED"/>
    <w:rsid w:val="00BC4DA5"/>
    <w:rsid w:val="00BE5B23"/>
    <w:rsid w:val="00C01AD7"/>
    <w:rsid w:val="00C04087"/>
    <w:rsid w:val="00C24DCE"/>
    <w:rsid w:val="00C625DA"/>
    <w:rsid w:val="00CC35DA"/>
    <w:rsid w:val="00D140BB"/>
    <w:rsid w:val="00D41A67"/>
    <w:rsid w:val="00D9694D"/>
    <w:rsid w:val="00DC433A"/>
    <w:rsid w:val="00DD579E"/>
    <w:rsid w:val="00DE401C"/>
    <w:rsid w:val="00DF1F56"/>
    <w:rsid w:val="00E14925"/>
    <w:rsid w:val="00E67DA3"/>
    <w:rsid w:val="00E70F65"/>
    <w:rsid w:val="00E73B95"/>
    <w:rsid w:val="00E76CCB"/>
    <w:rsid w:val="00EC4A3F"/>
    <w:rsid w:val="00ED26DE"/>
    <w:rsid w:val="00EE71F3"/>
    <w:rsid w:val="00F30936"/>
    <w:rsid w:val="00F54A08"/>
    <w:rsid w:val="00F66AEE"/>
    <w:rsid w:val="00FA386A"/>
    <w:rsid w:val="00FA3917"/>
    <w:rsid w:val="00FC26CD"/>
    <w:rsid w:val="00FC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25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8A025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A06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225AA7D836DE307FD8A623B6C6D5B2337A0CA4B18338CE90EA251E569CFCB86B26C8738B9885C0EgBD" TargetMode="External"/><Relationship Id="rId5" Type="http://schemas.openxmlformats.org/officeDocument/2006/relationships/hyperlink" Target="consultantplus://offline/ref=0BE225AA7D836DE307FD8A623B6C6D5B2337A0CA4B18338CE90EA251E569CFCB86B26C8738B9885C0EgBD" TargetMode="External"/><Relationship Id="rId4" Type="http://schemas.openxmlformats.org/officeDocument/2006/relationships/hyperlink" Target="consultantplus://offline/ref=0BE225AA7D836DE307FD8A623B6C6D5B223EA5CA4619338CE90EA251E569CFCB86B26C8738B98A580Eg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User7</dc:creator>
  <cp:lastModifiedBy>Наталья</cp:lastModifiedBy>
  <cp:revision>14</cp:revision>
  <cp:lastPrinted>2020-03-27T09:18:00Z</cp:lastPrinted>
  <dcterms:created xsi:type="dcterms:W3CDTF">2020-02-21T08:21:00Z</dcterms:created>
  <dcterms:modified xsi:type="dcterms:W3CDTF">2020-04-13T09:43:00Z</dcterms:modified>
</cp:coreProperties>
</file>