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B6" w:rsidRPr="008B7431" w:rsidRDefault="008B7431" w:rsidP="008B7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43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527B4">
        <w:rPr>
          <w:rFonts w:ascii="Times New Roman" w:hAnsi="Times New Roman"/>
          <w:b/>
          <w:sz w:val="28"/>
          <w:szCs w:val="28"/>
        </w:rPr>
        <w:t xml:space="preserve">БОЛЬШЕРЕЧЕНСКОГО </w:t>
      </w:r>
      <w:r w:rsidRPr="008B7431">
        <w:rPr>
          <w:rFonts w:ascii="Times New Roman" w:hAnsi="Times New Roman"/>
          <w:b/>
          <w:sz w:val="28"/>
          <w:szCs w:val="28"/>
        </w:rPr>
        <w:t>СЕЛЬСОВЕТА</w:t>
      </w:r>
    </w:p>
    <w:p w:rsidR="008B7431" w:rsidRPr="008B7431" w:rsidRDefault="008B7431" w:rsidP="008B7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431">
        <w:rPr>
          <w:rFonts w:ascii="Times New Roman" w:hAnsi="Times New Roman"/>
          <w:b/>
          <w:sz w:val="28"/>
          <w:szCs w:val="28"/>
        </w:rPr>
        <w:t>КЫШТОВСКОГО РАЙОНА НОВОСИБИРСКОЙ ОБЛАСТИ</w:t>
      </w:r>
    </w:p>
    <w:p w:rsidR="00E82CBD" w:rsidRDefault="00E82CBD" w:rsidP="008B74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2CBD" w:rsidRDefault="00E82CBD" w:rsidP="008B74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2CBD" w:rsidRDefault="00E82CBD" w:rsidP="008B7431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ПОСТАНОВЛЕНИЕ</w:t>
      </w:r>
    </w:p>
    <w:p w:rsidR="00E82CBD" w:rsidRDefault="00E82CBD" w:rsidP="008B7431">
      <w:pPr>
        <w:pStyle w:val="ConsPlusTitle"/>
        <w:widowControl/>
        <w:jc w:val="center"/>
        <w:rPr>
          <w:b w:val="0"/>
          <w:sz w:val="24"/>
        </w:rPr>
      </w:pPr>
    </w:p>
    <w:p w:rsidR="00E82CBD" w:rsidRDefault="00E82CBD" w:rsidP="008B7431">
      <w:pPr>
        <w:pStyle w:val="ConsPlusTitle"/>
        <w:widowControl/>
        <w:jc w:val="center"/>
        <w:rPr>
          <w:szCs w:val="28"/>
        </w:rPr>
      </w:pPr>
    </w:p>
    <w:p w:rsidR="00E82CBD" w:rsidRDefault="008B7431" w:rsidP="008B7431">
      <w:pPr>
        <w:pStyle w:val="ConsPlusTitle"/>
        <w:widowControl/>
        <w:jc w:val="both"/>
        <w:rPr>
          <w:b w:val="0"/>
          <w:szCs w:val="28"/>
        </w:rPr>
      </w:pPr>
      <w:r>
        <w:rPr>
          <w:b w:val="0"/>
          <w:szCs w:val="28"/>
        </w:rPr>
        <w:t>От 30.01.2021</w:t>
      </w:r>
      <w:r w:rsidR="00E82CBD">
        <w:rPr>
          <w:b w:val="0"/>
          <w:szCs w:val="28"/>
        </w:rPr>
        <w:t xml:space="preserve"> г.                                                    </w:t>
      </w:r>
      <w:r>
        <w:rPr>
          <w:b w:val="0"/>
          <w:szCs w:val="28"/>
        </w:rPr>
        <w:t xml:space="preserve">         </w:t>
      </w:r>
      <w:r w:rsidR="00D527B4">
        <w:rPr>
          <w:b w:val="0"/>
          <w:szCs w:val="28"/>
        </w:rPr>
        <w:t xml:space="preserve">                           № 11а</w:t>
      </w:r>
    </w:p>
    <w:p w:rsidR="00E82CBD" w:rsidRDefault="00E82CBD" w:rsidP="008B743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E82CBD" w:rsidRDefault="00E82CBD" w:rsidP="008B74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CBD" w:rsidRDefault="00E82CBD" w:rsidP="008B7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об учётной политике </w:t>
      </w:r>
      <w:r w:rsidR="00D527B4">
        <w:rPr>
          <w:rFonts w:ascii="Times New Roman" w:hAnsi="Times New Roman"/>
          <w:b/>
          <w:sz w:val="28"/>
          <w:szCs w:val="28"/>
        </w:rPr>
        <w:t xml:space="preserve">Большереченского </w:t>
      </w:r>
      <w:r>
        <w:rPr>
          <w:rFonts w:ascii="Times New Roman" w:hAnsi="Times New Roman"/>
          <w:b/>
          <w:sz w:val="28"/>
          <w:szCs w:val="28"/>
        </w:rPr>
        <w:t>сельсовета Кыштовского района Новосибирской области</w:t>
      </w:r>
    </w:p>
    <w:p w:rsidR="00E82CBD" w:rsidRDefault="00E82CBD" w:rsidP="008B74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2CBD" w:rsidRDefault="00E82CBD" w:rsidP="008B74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2CBD" w:rsidRDefault="00E82CBD" w:rsidP="008B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proofErr w:type="gramStart"/>
      <w:r>
        <w:rPr>
          <w:rFonts w:ascii="Times New Roman" w:hAnsi="Times New Roman"/>
          <w:sz w:val="28"/>
          <w:szCs w:val="28"/>
        </w:rPr>
        <w:t>На основании Федерального закона от 06.12.2011 № 402-ФЗ «О бухгалтерском учёте, приказ Министерства  финансов Российской Федерации от 01.12.2010 № 157-п «Об утверждении единого плана счетов бухгалтерского учёта для органов государственной власти (государственных), органов местного самоуправления, органов управления государственными межбюджетными фондами, государственных академий наук, государственных (муниципальных) учреждений и инструкция по его применению» от 06.12.2010 № 162-п «Об утверждении планов счетов бюджетного учёта и инструкция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его применению, в целях регулирования отдельных запросов ведения бухгалтерского учёта, обеспечения своевременности и полноты учёта и отчётности», администрация </w:t>
      </w:r>
      <w:r w:rsidR="00D527B4">
        <w:rPr>
          <w:rFonts w:ascii="Times New Roman" w:hAnsi="Times New Roman"/>
          <w:sz w:val="28"/>
          <w:szCs w:val="28"/>
        </w:rPr>
        <w:t xml:space="preserve">Большереченского </w:t>
      </w:r>
      <w:r>
        <w:rPr>
          <w:rFonts w:ascii="Times New Roman" w:hAnsi="Times New Roman"/>
          <w:sz w:val="28"/>
          <w:szCs w:val="28"/>
        </w:rPr>
        <w:t xml:space="preserve">сельсовета Кыштовского района Новосибирской области, </w:t>
      </w:r>
    </w:p>
    <w:p w:rsidR="00E82CBD" w:rsidRDefault="00E82CBD" w:rsidP="00E82C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82CBD" w:rsidRDefault="008B7431" w:rsidP="008B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r w:rsidR="00E82CBD">
        <w:rPr>
          <w:rFonts w:ascii="Times New Roman" w:hAnsi="Times New Roman"/>
          <w:sz w:val="28"/>
          <w:szCs w:val="28"/>
        </w:rPr>
        <w:t>Утвердить настоящее Положение «Об учётной политике в администраци</w:t>
      </w:r>
      <w:r w:rsidR="006674E6">
        <w:rPr>
          <w:rFonts w:ascii="Times New Roman" w:hAnsi="Times New Roman"/>
          <w:sz w:val="28"/>
          <w:szCs w:val="28"/>
        </w:rPr>
        <w:t>и</w:t>
      </w:r>
      <w:r w:rsidR="00D527B4">
        <w:rPr>
          <w:rFonts w:ascii="Times New Roman" w:hAnsi="Times New Roman"/>
          <w:sz w:val="28"/>
          <w:szCs w:val="28"/>
        </w:rPr>
        <w:t xml:space="preserve"> Большереченского </w:t>
      </w:r>
      <w:r w:rsidR="00E82CBD">
        <w:rPr>
          <w:rFonts w:ascii="Times New Roman" w:hAnsi="Times New Roman"/>
          <w:sz w:val="28"/>
          <w:szCs w:val="28"/>
        </w:rPr>
        <w:t>сельсовета  Кыштовского</w:t>
      </w:r>
      <w:r w:rsidR="006674E6">
        <w:rPr>
          <w:rFonts w:ascii="Times New Roman" w:hAnsi="Times New Roman"/>
          <w:sz w:val="28"/>
          <w:szCs w:val="28"/>
        </w:rPr>
        <w:t xml:space="preserve"> района Новосибирской области (п</w:t>
      </w:r>
      <w:r w:rsidR="00E82CBD">
        <w:rPr>
          <w:rFonts w:ascii="Times New Roman" w:hAnsi="Times New Roman"/>
          <w:sz w:val="28"/>
          <w:szCs w:val="28"/>
        </w:rPr>
        <w:t>риложение № 1</w:t>
      </w:r>
      <w:r w:rsidR="006674E6">
        <w:rPr>
          <w:rFonts w:ascii="Times New Roman" w:hAnsi="Times New Roman"/>
          <w:sz w:val="28"/>
          <w:szCs w:val="28"/>
        </w:rPr>
        <w:t>)</w:t>
      </w:r>
      <w:r w:rsidR="00E82CBD">
        <w:rPr>
          <w:rFonts w:ascii="Times New Roman" w:hAnsi="Times New Roman"/>
          <w:sz w:val="28"/>
          <w:szCs w:val="28"/>
        </w:rPr>
        <w:t>.</w:t>
      </w:r>
    </w:p>
    <w:p w:rsidR="00E82CBD" w:rsidRPr="008B7431" w:rsidRDefault="008B7431" w:rsidP="008B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</w:t>
      </w:r>
      <w:r w:rsidR="00E82CBD">
        <w:rPr>
          <w:rFonts w:ascii="Times New Roman" w:hAnsi="Times New Roman"/>
          <w:sz w:val="28"/>
          <w:szCs w:val="28"/>
        </w:rPr>
        <w:t xml:space="preserve">Положение настоящего постановления распространяет своё действие на </w:t>
      </w:r>
      <w:proofErr w:type="gramStart"/>
      <w:r w:rsidR="006674E6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6674E6">
        <w:rPr>
          <w:rFonts w:ascii="Times New Roman" w:hAnsi="Times New Roman"/>
          <w:sz w:val="28"/>
          <w:szCs w:val="28"/>
        </w:rPr>
        <w:t xml:space="preserve"> возникшие с 01.01.2021</w:t>
      </w:r>
      <w:r w:rsidR="00E82CBD" w:rsidRPr="008B7431">
        <w:rPr>
          <w:rFonts w:ascii="Times New Roman" w:hAnsi="Times New Roman"/>
          <w:sz w:val="28"/>
          <w:szCs w:val="28"/>
        </w:rPr>
        <w:t>г.</w:t>
      </w:r>
    </w:p>
    <w:p w:rsidR="00E82CBD" w:rsidRDefault="008B7431" w:rsidP="008B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431">
        <w:rPr>
          <w:rFonts w:ascii="Times New Roman" w:hAnsi="Times New Roman"/>
          <w:sz w:val="28"/>
          <w:szCs w:val="28"/>
        </w:rPr>
        <w:t xml:space="preserve">   3.</w:t>
      </w:r>
      <w:r w:rsidR="00E82CBD" w:rsidRPr="008B7431">
        <w:rPr>
          <w:rFonts w:ascii="Times New Roman" w:hAnsi="Times New Roman"/>
          <w:sz w:val="28"/>
          <w:szCs w:val="28"/>
        </w:rPr>
        <w:t>Бухгалтеру при осуществлении бюджетного и бухгалтерского учёта руководствоваться Положением об учётной политике.</w:t>
      </w:r>
    </w:p>
    <w:p w:rsidR="008B7431" w:rsidRPr="008B7431" w:rsidRDefault="008B7431" w:rsidP="008B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27B4">
        <w:rPr>
          <w:rFonts w:ascii="Times New Roman" w:hAnsi="Times New Roman"/>
          <w:sz w:val="28"/>
          <w:szCs w:val="28"/>
        </w:rPr>
        <w:t xml:space="preserve">  4. Постановление администрации Большереченского </w:t>
      </w:r>
      <w:r>
        <w:rPr>
          <w:rFonts w:ascii="Times New Roman" w:hAnsi="Times New Roman"/>
          <w:sz w:val="28"/>
          <w:szCs w:val="28"/>
        </w:rPr>
        <w:t>сельсовета Кыштовского района Нов</w:t>
      </w:r>
      <w:r w:rsidR="00D527B4">
        <w:rPr>
          <w:rFonts w:ascii="Times New Roman" w:hAnsi="Times New Roman"/>
          <w:sz w:val="28"/>
          <w:szCs w:val="28"/>
        </w:rPr>
        <w:t>осибирской области от 30.12.2018г № 62</w:t>
      </w:r>
      <w:r>
        <w:rPr>
          <w:rFonts w:ascii="Times New Roman" w:hAnsi="Times New Roman"/>
          <w:sz w:val="28"/>
          <w:szCs w:val="28"/>
        </w:rPr>
        <w:t xml:space="preserve"> считать утратившим силу. </w:t>
      </w:r>
    </w:p>
    <w:p w:rsidR="00E82CBD" w:rsidRDefault="008B7431" w:rsidP="008B7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</w:t>
      </w:r>
      <w:r w:rsidR="00E82CBD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</w:t>
      </w:r>
    </w:p>
    <w:p w:rsidR="00E82CBD" w:rsidRDefault="008B7431" w:rsidP="00E82C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6.</w:t>
      </w:r>
      <w:r w:rsidR="00E82CBD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E82CBD" w:rsidRDefault="00E82CBD" w:rsidP="00E82CBD">
      <w:pPr>
        <w:spacing w:after="0" w:line="240" w:lineRule="auto"/>
        <w:rPr>
          <w:spacing w:val="-4"/>
        </w:rPr>
      </w:pPr>
    </w:p>
    <w:p w:rsidR="00E82CBD" w:rsidRDefault="00E82CBD" w:rsidP="00E82CBD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:rsidR="00E82CBD" w:rsidRDefault="00E82CBD" w:rsidP="00E82CBD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Глава </w:t>
      </w:r>
      <w:r w:rsidR="00D527B4">
        <w:rPr>
          <w:rFonts w:ascii="Times New Roman" w:hAnsi="Times New Roman"/>
          <w:spacing w:val="-4"/>
          <w:sz w:val="28"/>
          <w:szCs w:val="28"/>
        </w:rPr>
        <w:t xml:space="preserve">Большереченского  </w:t>
      </w:r>
      <w:r>
        <w:rPr>
          <w:rFonts w:ascii="Times New Roman" w:hAnsi="Times New Roman"/>
          <w:spacing w:val="-4"/>
          <w:sz w:val="28"/>
          <w:szCs w:val="28"/>
        </w:rPr>
        <w:t>сельсовета</w:t>
      </w:r>
    </w:p>
    <w:p w:rsidR="00D527B4" w:rsidRDefault="00E82CBD" w:rsidP="00E82CBD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Кыштовского района</w:t>
      </w:r>
    </w:p>
    <w:p w:rsidR="00E82CBD" w:rsidRDefault="00E82CBD" w:rsidP="00E82CBD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Новосибирской области    </w:t>
      </w:r>
      <w:r w:rsidR="008B7431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D527B4">
        <w:rPr>
          <w:rFonts w:ascii="Times New Roman" w:hAnsi="Times New Roman"/>
          <w:spacing w:val="-4"/>
          <w:sz w:val="28"/>
          <w:szCs w:val="28"/>
        </w:rPr>
        <w:t xml:space="preserve">                           Н.Н.Христофоров</w:t>
      </w:r>
    </w:p>
    <w:p w:rsidR="008B7431" w:rsidRDefault="008B7431" w:rsidP="00E8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7431" w:rsidRDefault="008B7431" w:rsidP="00E8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2CBD" w:rsidRDefault="008B7431" w:rsidP="00E8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82CBD" w:rsidRDefault="008B7431" w:rsidP="00E8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E82CBD">
        <w:rPr>
          <w:rFonts w:ascii="Times New Roman" w:hAnsi="Times New Roman"/>
          <w:sz w:val="28"/>
          <w:szCs w:val="28"/>
        </w:rPr>
        <w:t xml:space="preserve"> администрации</w:t>
      </w:r>
      <w:r w:rsidR="00D527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27B4">
        <w:rPr>
          <w:rFonts w:ascii="Times New Roman" w:hAnsi="Times New Roman"/>
          <w:sz w:val="28"/>
          <w:szCs w:val="28"/>
        </w:rPr>
        <w:t>Большереченского</w:t>
      </w:r>
      <w:r>
        <w:rPr>
          <w:rFonts w:ascii="Times New Roman" w:hAnsi="Times New Roman"/>
          <w:sz w:val="28"/>
          <w:szCs w:val="28"/>
        </w:rPr>
        <w:t>сельсовета</w:t>
      </w:r>
      <w:proofErr w:type="spellEnd"/>
    </w:p>
    <w:p w:rsidR="008B7431" w:rsidRDefault="008B7431" w:rsidP="00E8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Кыштовского района Новосибирской области</w:t>
      </w:r>
    </w:p>
    <w:p w:rsidR="00E82CBD" w:rsidRDefault="008B7431" w:rsidP="00E82C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30.01.2021 № </w:t>
      </w:r>
      <w:r w:rsidR="00D527B4">
        <w:rPr>
          <w:rFonts w:ascii="Times New Roman" w:hAnsi="Times New Roman"/>
          <w:sz w:val="28"/>
          <w:szCs w:val="28"/>
        </w:rPr>
        <w:t>11а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  <w:sz w:val="28"/>
          <w:szCs w:val="28"/>
        </w:rPr>
      </w:pP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82CBD" w:rsidRDefault="00E82CBD" w:rsidP="00E82CBD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УЧЕТНАЯ ПОЛИТИКА</w:t>
      </w:r>
    </w:p>
    <w:p w:rsidR="00E82CBD" w:rsidRDefault="00E82CBD" w:rsidP="00E82CBD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 xml:space="preserve">администрации </w:t>
      </w:r>
      <w:proofErr w:type="spellStart"/>
      <w:r w:rsidR="00D527B4">
        <w:rPr>
          <w:szCs w:val="28"/>
        </w:rPr>
        <w:t>Большереченского</w:t>
      </w:r>
      <w:r>
        <w:rPr>
          <w:szCs w:val="28"/>
        </w:rPr>
        <w:t>сельсовета</w:t>
      </w:r>
      <w:proofErr w:type="spellEnd"/>
      <w:r>
        <w:rPr>
          <w:szCs w:val="28"/>
        </w:rPr>
        <w:t xml:space="preserve"> Кыштовского района Новосибирской области</w:t>
      </w:r>
    </w:p>
    <w:p w:rsidR="00E82CBD" w:rsidRDefault="00E82CBD" w:rsidP="00E82CBD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субъекта бухгалтерского учета)</w:t>
      </w:r>
    </w:p>
    <w:p w:rsidR="00E82CBD" w:rsidRDefault="00E82CBD" w:rsidP="00E82CBD">
      <w:pPr>
        <w:pStyle w:val="ConsPlusTitle"/>
        <w:widowControl/>
        <w:jc w:val="center"/>
        <w:rPr>
          <w:b w:val="0"/>
          <w:szCs w:val="28"/>
        </w:rPr>
      </w:pP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 Общие положения</w:t>
      </w:r>
    </w:p>
    <w:p w:rsidR="00E82CBD" w:rsidRDefault="00E82CBD" w:rsidP="00E82CBD">
      <w:pPr>
        <w:pStyle w:val="a3"/>
        <w:autoSpaceDE w:val="0"/>
        <w:autoSpaceDN w:val="0"/>
        <w:adjustRightInd w:val="0"/>
        <w:ind w:left="0"/>
        <w:outlineLvl w:val="1"/>
        <w:rPr>
          <w:sz w:val="28"/>
          <w:szCs w:val="28"/>
        </w:rPr>
      </w:pPr>
    </w:p>
    <w:p w:rsidR="00E82CBD" w:rsidRDefault="00E82CBD" w:rsidP="008B7431">
      <w:pPr>
        <w:pStyle w:val="ConsPlusTitle"/>
        <w:widowControl/>
        <w:jc w:val="both"/>
        <w:rPr>
          <w:szCs w:val="28"/>
          <w:u w:val="single"/>
        </w:rPr>
      </w:pPr>
      <w:r>
        <w:rPr>
          <w:b w:val="0"/>
          <w:szCs w:val="28"/>
        </w:rPr>
        <w:t>1.</w:t>
      </w:r>
      <w:r>
        <w:rPr>
          <w:szCs w:val="28"/>
        </w:rPr>
        <w:t> </w:t>
      </w:r>
      <w:proofErr w:type="gramStart"/>
      <w:r>
        <w:rPr>
          <w:b w:val="0"/>
          <w:szCs w:val="28"/>
        </w:rPr>
        <w:t>Учетная</w:t>
      </w:r>
      <w:proofErr w:type="gramEnd"/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политика</w:t>
      </w:r>
      <w:r w:rsidRPr="008B7431">
        <w:rPr>
          <w:szCs w:val="28"/>
        </w:rPr>
        <w:t>администрации</w:t>
      </w:r>
      <w:proofErr w:type="spellEnd"/>
      <w:r w:rsidRPr="008B7431">
        <w:rPr>
          <w:szCs w:val="28"/>
        </w:rPr>
        <w:t xml:space="preserve"> </w:t>
      </w:r>
      <w:r w:rsidR="00D527B4">
        <w:rPr>
          <w:szCs w:val="28"/>
        </w:rPr>
        <w:t xml:space="preserve">Большереченского </w:t>
      </w:r>
      <w:r w:rsidRPr="008B7431">
        <w:rPr>
          <w:szCs w:val="28"/>
        </w:rPr>
        <w:t>сельсовета Кыштовского района Новосибирской области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(наименование субъекта бухгалтерского учета)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соответственно – Учетная политика, учреждение) определяет правила организации и способы ведения бухгалтерского учета в учреждении, а также устанавливает формы первичных (сводных) учетных документов и правила их документооборота в учреждении.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Бухгалтерский учет в учреждении осуществляется администрацией</w:t>
      </w:r>
      <w:r>
        <w:rPr>
          <w:rFonts w:ascii="Times New Roman" w:hAnsi="Times New Roman"/>
          <w:sz w:val="20"/>
          <w:szCs w:val="20"/>
        </w:rPr>
        <w:t> (</w:t>
      </w:r>
      <w:r>
        <w:rPr>
          <w:rFonts w:ascii="Times New Roman" w:hAnsi="Times New Roman"/>
          <w:sz w:val="28"/>
          <w:szCs w:val="28"/>
        </w:rPr>
        <w:t>далее – уполномоченное структурное подразделение).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Учетная политика формируется ведущим специалистом 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(наименование должностного лица, осуществляющего обязанности главного бухгалтера)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утверждается распоряжением учреждения.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 Формы первичных(сводных) учетных документов и правила их документооборота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Для отражения фактов хозяйственной жизни учреждения используются: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унифицированные формы первичных и сводных учетных документов, регистров бухгалтерского учета, утвержденных приказом Министерства финансов Российской Федерации от 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дефектная ведомость по форме согласно приложению № 1 к настоящей Учетной политике;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расчетный листок по форме согласно приложению № 2 к настоящей Учетной политике.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Для систематизации и накопления информации, содержащейся в первичных (сводных) учетных документах, используются утвержденные Приказом № 52н регистры бухгалтерского учета: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Журнал операций по счету «Касса»;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Журнал операций с безналичными денежными средствами;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Журнал операций расчетов с подотчетными лицами;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Журнал операций расчетов с поставщиками и подрядчиками;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Журнал операций расчетов с дебиторами по доходам;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Журнал операций расчетов по оплате труда;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Журнал операций по выбытию и перемещению нефинансовых активов;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Главная книга.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Регистры бухгалтерского учета формируются на бумажном носителе со следующей периодичностью: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операций по счету «Касса», Журнал операций с безналичными денежными средствами, Журнал операций расчетов с подотчетными лицами, Журнал операций расчетов с дебиторами по доходам; Журнал операций расчетов с поставщиками и подрядчиками, Журнал операций расчетов по оплате труда, Журнал по прочим операциям – ежемесячно;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книга – ежеквартально;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операций по выбытию и перемещению нефинансовых активов – ежегодно.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Документооборот первичных (сводных) учетных документов осуществляется в соответствии с Графиком документооборота первичных (сводных) учетных документов (далее – График документооборота), являющимся приложением № 3 к настоящей Учетной политике.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Глава администрации обеспечивает соблюдение установленных Графиком документооборота сроков предоставления первичных учетных документов в уполномоченное структурное подразделение.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 категории, при поступлении первичных учетных документов обеспечивает отражение фактов хозяйственной жизни учреждения в бухгалтерском учете в сроки, установленные Графиком документооборота.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Для отражения фактов хозяйственной жизни учреждения с использованием унифицированных форм первичных и сводных учетных документов, регистров бухгалтерского учета, утвержденных Приказом № 52н, используется автоматизированная система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BSmeta</w:t>
      </w:r>
      <w:proofErr w:type="spellEnd"/>
      <w:r>
        <w:rPr>
          <w:rFonts w:ascii="Times New Roman" w:hAnsi="Times New Roman"/>
          <w:sz w:val="28"/>
          <w:szCs w:val="28"/>
        </w:rPr>
        <w:t>-НП».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Для начисления заработной платы используется автоматизированная система Парус –Бюджет 10, для составления и отправки электронных отчетов в фонды и налоговую инспекцию используется автоматизированная система «СБИС».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 Рабочий план счетов бюджетного учета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Рабочий план счетов бюджетного учета в учреждении составлен на основании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</w:rPr>
          <w:t>Плана</w:t>
        </w:r>
      </w:hyperlink>
      <w:r>
        <w:rPr>
          <w:rFonts w:ascii="Times New Roman" w:hAnsi="Times New Roman"/>
          <w:sz w:val="28"/>
          <w:szCs w:val="28"/>
        </w:rPr>
        <w:t xml:space="preserve"> счетов бюджетного учета, утвержденного приказом Министерства финансов Российской Федерации от 06.12.2010 № 162н, с </w:t>
      </w:r>
      <w:r>
        <w:rPr>
          <w:rFonts w:ascii="Times New Roman" w:hAnsi="Times New Roman"/>
          <w:sz w:val="28"/>
          <w:szCs w:val="28"/>
        </w:rPr>
        <w:lastRenderedPageBreak/>
        <w:t>учетом специфики совершаемых бухгалтерских операций и является приложением № 4 к настоящей Учетной политике.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Рабочий план счетов бюджетного учета в учреждении содержит синтетические и аналитические счета, необходимые для ведения бухгалтерского учета в соответствии с требованиями своевременности и полноты бухгалтерского учета.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В целях формирования аналитического кода рабочего плана счетов бюджетного учета используются: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коды бюджетной классификации доходов бюджета согласно приложению № 5 к настоящей Учетной политике;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коды бюджетной классификации расходов бюджета согласно приложению № 6 к настоящей Учетной политике;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коды бюджетной классификации источников финансирования дефицита бюджета согласно приложению № 7 к настоящей Учетной политике. 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 Порядок проведения инвентаризации активов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финансовых обязательств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Инвентаризация активов и финансовых обязательств учреждения осуществляется в соответствии с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13.06.1995 № 49.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Для проведения инвентаризации распоряжением учреждения создается инвентаризационная комиссия.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Результаты инвентаризации: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расчетов отражаются в инвентаризационной описи расчетов с покупателями, поставщиками и прочими дебиторами и кредиторами по форме 0504089, утвержденной Приказом № 52н;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наличных денежных средств в кассе отражаются в инвентаризационной описи наличных денежных средств по форме 0504088, утвержденной Приказом № 52н;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денежных средств на счетах отражаются в инвентаризационной описи остатков на счетах учета денежных средств по форме 0504082, утвержденной Приказом № 52н;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основных средств отражаются в инвентаризационной описи по объектам нефинансовых активов по форме 0504087, утвержденной Приказом № 52н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 Порядок отражения в бухгалтерском учете событий после отчетной даты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Факты хозяйственной жизни, которые оказали или могут оказать влияние на финансовое состояние, движение денежных средств или результаты деятельности учреждения и имели место в период между отчетной датой и датой подписания бюджетной отчетности за отчетный год, подлежат отражению в учете на основании решения главы администрации, ответственного за ведение учета.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отчетном периоде события после отчетной даты отражаются в регистрах синтетического и аналитического учета учреждения в </w:t>
      </w:r>
      <w:proofErr w:type="spellStart"/>
      <w:r>
        <w:rPr>
          <w:rFonts w:ascii="Times New Roman" w:hAnsi="Times New Roman"/>
          <w:sz w:val="28"/>
          <w:szCs w:val="28"/>
        </w:rPr>
        <w:t>межотчетный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 до даты подписания годовой отчетности в установленном порядке.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учета отражаются в соответствующих формах отчетности учреждения с учетом событий после отчетной даты.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отражении в отчетном периоде события после отчетной даты раскрывается учреждением в текстовой части Пояснительной записки по форме 0503160, утвержденной приказом Министерства финансов Российской Федерации от 28.12.2010 №191н </w:t>
      </w:r>
      <w:bookmarkStart w:id="1" w:name="Par25"/>
      <w:bookmarkEnd w:id="1"/>
      <w:r>
        <w:rPr>
          <w:rFonts w:ascii="Times New Roman" w:hAnsi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 Порядок отражения в бухгалтерском учете принятых бюджетных и денежных обязательств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Принятые бюджетные обязательства по гражданско-правовым договорам (контрактам) с юридическими и физическими лицами на поставку товаров, выполнение работ, оказание услуг отражаются в бухгалтерском учете на дату заключения (подписания) соответствующих договоров (контрактов).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Принятые бюджетные обязательства по заработной плате перед муниципальными служащими и работниками (далее – сотрудники) учреждения отражаются в бухгалтерском учете не позднее последнего дня месяца, за который производится начисление (в момент образования кредиторской задолженности) на основании расчетно-платежной ведомости.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Принятые бюджетные обязательства по командировочным расходам отражаются в бухгалтерском учете на дату утверждения заявления о выделении наличных денежных средств для осуществления командировочных расходов.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Принятые бюджетные обязательства по страховым взносам и иным платежам в бюджеты государственных внебюджетных фондов Российской Федерации отражаются в бухгалтерском учете в момент образования кредиторской задолженности на основании расчетно-платежной ведомости.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 Принятые бюджетные обязательства по уплате налогов, сборов и иных обязательных платежей в бюджеты бюджетной системы Российской Федерации отражаются в бухгалтерском учете в момент образования кредиторской задолженности на основании налоговых деклараций, отчетов, расчетов и иных документов.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Принятие бюджетных обязательств по оплате товаров, работ, услуг, производимых подотчетными лицами, производится на основании согласованных руководителем учреждения заявлений о выделении наличных денежных средств под отчет.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Принятие бюджетных обязательств по межбюджетным трансфертам производится на основании уведомлений о лимитах бюджетных обязательств на дату доведения лимитов бюджетных обязательств.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25. Принятые денежные обязательства по расчетам с поставщиками (подрядчиками, исполнителями) по гражданско-правовым договорам (контрактам) отражаются в бухгалтерском учете в соответствии с условиями расчетов сторон по соответствующим договорам (контрактам), но не позднее даты перечисления средств.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Принятые денежные обязательства по заработной плате, командировочным расходам, обязательным платежам в государственные внебюджетные фонды Российской Федерации и бюджеты бюджетной системы Российской Федерации отражаются в бухгалтерском учете в момент образования кредиторской задолженности.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Порядок отражения операций по перечислению заработной платы на расчетные банковские счета сотрудников учреждения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Операции по перечислению заработной платы на расчетные банковские счета сотрудников учреждения отражаются в учете следующими бухгалтерскими записями: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«начисление заработной платы на расчетные банковские счета сотрудников учреждения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140120211   КТ 130211731»;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«перечисление заработной платы на расчетные банковские счета сотрудников учреждения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130211831   КТ 130405211».</w:t>
      </w:r>
    </w:p>
    <w:p w:rsidR="00E82CBD" w:rsidRDefault="00E82CBD" w:rsidP="00E82CBD">
      <w:pPr>
        <w:pStyle w:val="msonormalmrcssattrmrcssattr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 xml:space="preserve">. Порядок отражения операций по начислению сумм резерва </w:t>
      </w:r>
    </w:p>
    <w:p w:rsidR="00E82CBD" w:rsidRDefault="00E82CBD" w:rsidP="00E82CBD">
      <w:pPr>
        <w:pStyle w:val="msonormalmrcssattrmrcssattr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оплату отпусков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 Расчет сумм резерва на оплату отпусков осуществляется исходя из общего количества неиспользованных дней отпусков всех сотрудников учреждения за фактически отработанное время на конец года по данным кадровой службы учреждения. 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сумм резерва на оплату отпусков производится путем последовательного деления общего объема денежного содержания (заработной платы) на период нахождения сотрудников учреждения в ежегодном оплачиваемом отпуске за отчетный период на двенадцать месяцев, на среднемесячное число календарных дней для расчета размера денежного содержания (заработной платы) на период нахождения сотрудников в ежегодном оплачиваемом отпуске и на среднесписочную численность сотрудников учреждения за отчетный период и умножается на количество дней неиспользованных отпусков.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Операции по начислению сумм резерва на оплату отпусков оформляются бухгалтерской справкой по форме 0504833, утвержденной Приказом № 52, и отражаются в учете ежегодно следующими бухгалтерскими записями: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«начисление сумм резерва на оплату отпусков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 140120ХХХ   КТ 140160ХХХ»;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«принятие расходов за счет резерва</w:t>
      </w:r>
    </w:p>
    <w:p w:rsidR="00E82CBD" w:rsidRDefault="00E82CBD" w:rsidP="00E82CBD">
      <w:pPr>
        <w:pStyle w:val="msonormalmrcssattr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 140160ХХХ   КТ 140120ХХХ»</w:t>
      </w:r>
    </w:p>
    <w:p w:rsidR="00E82CBD" w:rsidRDefault="00E82CBD" w:rsidP="00E82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sz w:val="28"/>
          <w:szCs w:val="28"/>
        </w:rPr>
        <w:t>Х. Порядок отражения в учете операций по получению (возвратам), перечислению межбюджетных трансфертов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Операции по получению (возвратам), перечислению межбюджетных трансфертов отражаются в учете следующими бухгалтерскими записями: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«поступление доходов по межбюджетным субсидиям, субвенциям, дотациям и иным межбюджетным трансфертам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121002151  КТ 120551661»;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«начисление администратором доходов от предоставления межбюджетных трансфертов сумм доходов по полученным межбюджетным субсидиям, субвенциям, дотациям и иным межбюджетным трансфертам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120551561   КТ 140110150»;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«возврат неиспользованных целевых межбюджетных трансфертов, полученных в текущем году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120551561  КТ 121002150»;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«начисление администратором доходов бюджета расчетов по возврату неиспользованных остатков межбюджетного трансферта в доход соответствующего бюджета, предоставившего трансферт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120551561   КТ 120551661»;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«принятие на основании Уведомления по расчетам между бюджетами по форме 0504817, утвержденной Приказом № 52н, сумм восстановленного в текущем финансовом году неиспользованного остатка межбюджетного трансферта прошлых лет, имеющего целевое назначение,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140110150  КТ 120551661»;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«возврат неиспользованного остатка межбюджетного трансферта прошлых лет, имеющего целевое назначение,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120551561  КТ 121002150»;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«начисление администратором доходов бюджета расчетов по подтверждению потребности в средствах, полученных от возврата остатка межбюджетного трансферта прошлых лет, имеющего целевое назначение, на основании Уведомления по расчетам между бюджетами по форме 0504817, утвержденной Приказом № 52н,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120551561  КТ 120551661, значение со знаком «минус»;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«получение суммы подтвержденной потребности остатка межбюджетного трансферта прошлых лет, имеющего целевое назначение,</w:t>
      </w:r>
    </w:p>
    <w:p w:rsidR="00E82CBD" w:rsidRDefault="00E82CBD" w:rsidP="00E82C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120551561  КТ 121002150, значение со знаком «минус»;</w:t>
      </w:r>
    </w:p>
    <w:p w:rsidR="00E82CBD" w:rsidRDefault="00E82CBD" w:rsidP="00E82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 Порядок учета нефинансовых активов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Принятие к бухгалтерскому учету нефинансовых активов (объектов основных средств, нематериальных активов, материальных запасов), а также выбытие нефинансовых активов, в том числе в результате принятия решения об их списании, осуществляется на основании решения постоянно действующей комиссии учреждения по поступлению и выбытию активов.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 Объекты основных средств, стоимость которых на дату принятия их к бухгалтерскому учету не превышает 10000рублей (за исключением </w:t>
      </w:r>
      <w:r>
        <w:rPr>
          <w:rFonts w:ascii="Times New Roman" w:hAnsi="Times New Roman"/>
          <w:sz w:val="28"/>
          <w:szCs w:val="28"/>
        </w:rPr>
        <w:lastRenderedPageBreak/>
        <w:t>объектов недвижимого имущества и библиотечного фонда) списываются по первоначальной стоимости при вводе (передаче) их в эксплуатацию.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к бухгалтерскому учету объектов основных средств на </w:t>
      </w:r>
      <w:proofErr w:type="spellStart"/>
      <w:r>
        <w:rPr>
          <w:rFonts w:ascii="Times New Roman" w:hAnsi="Times New Roman"/>
          <w:sz w:val="28"/>
          <w:szCs w:val="28"/>
        </w:rPr>
        <w:t>забалансовом</w:t>
      </w:r>
      <w:proofErr w:type="spellEnd"/>
      <w:r>
        <w:rPr>
          <w:rFonts w:ascii="Times New Roman" w:hAnsi="Times New Roman"/>
          <w:sz w:val="28"/>
          <w:szCs w:val="28"/>
        </w:rPr>
        <w:t xml:space="preserve"> счете 21 «Основные средства стоимостью до 10000 рублей включительно в эксплуатации» осуществляется по наименованиям и количеству объектов основных средств, по материально ответственным лицам и по балансовой стоимости введенного в эксплуатацию объекта.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 Имущество, полученное в безвозмездное пользование, учитывается на </w:t>
      </w:r>
      <w:proofErr w:type="spellStart"/>
      <w:r>
        <w:rPr>
          <w:rFonts w:ascii="Times New Roman" w:hAnsi="Times New Roman"/>
          <w:sz w:val="28"/>
          <w:szCs w:val="28"/>
        </w:rPr>
        <w:t>забалансовом</w:t>
      </w:r>
      <w:proofErr w:type="spellEnd"/>
      <w:r>
        <w:rPr>
          <w:rFonts w:ascii="Times New Roman" w:hAnsi="Times New Roman"/>
          <w:sz w:val="28"/>
          <w:szCs w:val="28"/>
        </w:rPr>
        <w:t xml:space="preserve"> счете 01 «Имущество, полученное в пользование». </w:t>
      </w:r>
      <w:proofErr w:type="gramStart"/>
      <w:r>
        <w:rPr>
          <w:rFonts w:ascii="Times New Roman" w:hAnsi="Times New Roman"/>
          <w:sz w:val="28"/>
          <w:szCs w:val="28"/>
        </w:rPr>
        <w:t>Имущество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переданное в аренду, учитывается на </w:t>
      </w:r>
      <w:proofErr w:type="spellStart"/>
      <w:r>
        <w:rPr>
          <w:rFonts w:ascii="Times New Roman" w:hAnsi="Times New Roman"/>
          <w:sz w:val="28"/>
          <w:szCs w:val="28"/>
        </w:rPr>
        <w:t>забалансовом</w:t>
      </w:r>
      <w:proofErr w:type="spellEnd"/>
      <w:r>
        <w:rPr>
          <w:rFonts w:ascii="Times New Roman" w:hAnsi="Times New Roman"/>
          <w:sz w:val="28"/>
          <w:szCs w:val="28"/>
        </w:rPr>
        <w:t xml:space="preserve"> счете 25 "Имущество, переданное в возмездное пользование (аренду)".</w:t>
      </w:r>
    </w:p>
    <w:p w:rsidR="00E82CBD" w:rsidRDefault="00E82CBD" w:rsidP="00E8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 Для организации бухгалтерского учета и обеспечения сохранности объектов основных средств каждому объекту основных средств присваивается уникальный инвентарный порядковый номер (далее – инвентарный номер) безотносительно того, находится ли он в эксплуатации, запасе или на консервации.</w:t>
      </w:r>
    </w:p>
    <w:p w:rsidR="00E82CBD" w:rsidRDefault="00E82CBD" w:rsidP="00E8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безвозмездного получения учреждением объекта основных средств от государственных и муниципальных учреждений Новосибирской области инвентарный номер предыдущего собственника сохраняется.</w:t>
      </w:r>
    </w:p>
    <w:p w:rsidR="00E82CBD" w:rsidRDefault="00E82CBD" w:rsidP="00E8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 Приобретенные учреждением персональные компьютеры учитываются как единый объект основных средств, включающий в себя системный блок, монитор, клавиатуру и мышь (далее – единый комплекс).</w:t>
      </w:r>
    </w:p>
    <w:p w:rsidR="00E82CBD" w:rsidRDefault="00E82CBD" w:rsidP="00E8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замене составляющих единого комплекса данная операция учитывается как приобретение и замена запасных частей.</w:t>
      </w:r>
    </w:p>
    <w:p w:rsidR="00E82CBD" w:rsidRDefault="00E82CBD" w:rsidP="00E8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 Отнесение основных средств к амортизационной группе производится в соответствии с Классификацией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– Классификация). </w:t>
      </w:r>
    </w:p>
    <w:p w:rsidR="00E82CBD" w:rsidRDefault="00E82CBD" w:rsidP="00E8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суммы амортизации объектов основных средств осуществляется в соответствии с максимальными сроками полезного использования, установленными Классификацией.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Срок полезного использования нематериальных активов в целях принятия объекта нефинансового актива к бухгалтерскому учету и начисления амортизации определяется комиссией учреждения и утверждается руководителем учреждения исходя из: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срока действия прав учреждения на результат интеллектуальной деятельности или средство индивидуализации и периода контроля над нематериальным активом;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срока действия патента, свидетельства и ограничительных сроков использования объектов интеллектуальной собственности согласно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</w:rPr>
          <w:t>законодательству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ожидаемого срока использования нематериального актива, в течение которого учреждение предполагает использовать актив в деятельности, </w:t>
      </w:r>
      <w:r>
        <w:rPr>
          <w:rFonts w:ascii="Times New Roman" w:hAnsi="Times New Roman"/>
          <w:sz w:val="28"/>
          <w:szCs w:val="28"/>
        </w:rPr>
        <w:lastRenderedPageBreak/>
        <w:t>направленной на достижение целей создания учреждения и (или) осуществлять приносящую доход деятельность в случаях, предусмотренных законодательством.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Нематериальные активы, по которым невозможно определить реальный срок полезного использования, считаются нематериальными активами с неопределенным сроком полезного использования.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определения амортизационных отчислений по указанным нематериальным активам срок полезного использования устанавливается равным десяти годам.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 Материальные запасы принимаются к бухгалтерскому учету по фактической стоимости, при этом </w:t>
      </w:r>
      <w:r>
        <w:rPr>
          <w:rFonts w:ascii="Times New Roman" w:hAnsi="Times New Roman"/>
          <w:sz w:val="28"/>
          <w:szCs w:val="28"/>
          <w:lang w:val="en-US"/>
        </w:rPr>
        <w:t>USB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флеш-накопители</w:t>
      </w:r>
      <w:proofErr w:type="spellEnd"/>
      <w:r>
        <w:rPr>
          <w:rFonts w:ascii="Times New Roman" w:hAnsi="Times New Roman"/>
          <w:sz w:val="28"/>
          <w:szCs w:val="28"/>
        </w:rPr>
        <w:t>, подлежат учету в качестве материальных запасов.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материальных запасов списывается на расходы при передаче в эксплуатацию по средней фактической стоимости.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 Списание с бухгалтерского учета канцелярских принадлежностей, </w:t>
      </w:r>
      <w:r>
        <w:rPr>
          <w:rFonts w:ascii="Times New Roman" w:hAnsi="Times New Roman"/>
          <w:sz w:val="28"/>
          <w:szCs w:val="28"/>
          <w:lang w:val="en-US"/>
        </w:rPr>
        <w:t>USB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флеш-накопителей</w:t>
      </w:r>
      <w:proofErr w:type="spellEnd"/>
      <w:r>
        <w:rPr>
          <w:rFonts w:ascii="Times New Roman" w:hAnsi="Times New Roman"/>
          <w:sz w:val="28"/>
          <w:szCs w:val="28"/>
        </w:rPr>
        <w:t xml:space="preserve">, хозяйственных товаров производится на основании ведомости выдачи материальных ценностей на нужды учреждения, составленной материально ответственным лицом и утвержденной руководителем учреждения (далее – ведомость). 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 Бухгалтерский учет ранее неучтенного топлива по товарной (приходной) накладной и списание с учета топлива на основании путевых листов производится однократно по окончании месяца.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Оприходование топлива, согласно товарной накладной и списание топлива на основании путевых листов за месяц производится один раз в конце месяца. При списание учреждением горюче-смазочных материалов применяются нормы, разработанные и утвержденные учреждением на основании Методических рекомендаций «Нормы расхода топлива и смазочных материалов на автомобильном транспорте», утвержденных распоряжением Министерства транспорта Российской Федерации от 14.03.2008 №АМ-23-р.</w:t>
      </w:r>
    </w:p>
    <w:p w:rsidR="00BF362D" w:rsidRDefault="00BF362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Оприходование твердого топлива (дров) производится по итогам контрольных замеров один раз в месяц (последнее число отчетного месяца), произведенных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комиссионно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основании акта замера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 Бухгалтерскому учету на </w:t>
      </w:r>
      <w:proofErr w:type="spellStart"/>
      <w:r>
        <w:rPr>
          <w:rFonts w:ascii="Times New Roman" w:hAnsi="Times New Roman"/>
          <w:sz w:val="28"/>
          <w:szCs w:val="28"/>
        </w:rPr>
        <w:t>забалансовом</w:t>
      </w:r>
      <w:proofErr w:type="spellEnd"/>
      <w:r>
        <w:rPr>
          <w:rFonts w:ascii="Times New Roman" w:hAnsi="Times New Roman"/>
          <w:sz w:val="28"/>
          <w:szCs w:val="28"/>
        </w:rPr>
        <w:t xml:space="preserve"> счете 09 «Запасные части к транспортным средствам, выданные взамен изношенных» подлежат двигатели, аккумуляторные батареи и автошины автотранспортных средств учреждения.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>. Организация и осуществление внутреннего контроля</w:t>
      </w:r>
    </w:p>
    <w:p w:rsidR="00E82CBD" w:rsidRDefault="00E82CBD" w:rsidP="00E82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 Организация и осуществление внутреннего контроля в учреждении осуществляется в установленном учреждением порядке.</w:t>
      </w:r>
    </w:p>
    <w:p w:rsidR="00E82CBD" w:rsidRDefault="00E82CBD" w:rsidP="00E82CBD">
      <w:pPr>
        <w:rPr>
          <w:rFonts w:ascii="Times New Roman" w:hAnsi="Times New Roman"/>
        </w:rPr>
      </w:pPr>
    </w:p>
    <w:p w:rsidR="00E82CBD" w:rsidRPr="00E82CBD" w:rsidRDefault="00E82CBD">
      <w:pPr>
        <w:rPr>
          <w:rFonts w:ascii="Times New Roman" w:hAnsi="Times New Roman"/>
          <w:sz w:val="28"/>
          <w:szCs w:val="28"/>
        </w:rPr>
      </w:pPr>
    </w:p>
    <w:sectPr w:rsidR="00E82CBD" w:rsidRPr="00E82CBD" w:rsidSect="0027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30E8"/>
    <w:multiLevelType w:val="hybridMultilevel"/>
    <w:tmpl w:val="818E9616"/>
    <w:lvl w:ilvl="0" w:tplc="FFDC40F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5C4626"/>
    <w:multiLevelType w:val="hybridMultilevel"/>
    <w:tmpl w:val="FA8C7DB4"/>
    <w:lvl w:ilvl="0" w:tplc="D488F71E">
      <w:start w:val="1"/>
      <w:numFmt w:val="decimal"/>
      <w:lvlText w:val="%1."/>
      <w:lvlJc w:val="left"/>
      <w:pPr>
        <w:ind w:left="1185" w:hanging="48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480"/>
    <w:rsid w:val="002669AB"/>
    <w:rsid w:val="00270CBF"/>
    <w:rsid w:val="006674E6"/>
    <w:rsid w:val="00751480"/>
    <w:rsid w:val="008B7431"/>
    <w:rsid w:val="00BF362D"/>
    <w:rsid w:val="00C513B6"/>
    <w:rsid w:val="00D527B4"/>
    <w:rsid w:val="00DB0CA7"/>
    <w:rsid w:val="00DD0355"/>
    <w:rsid w:val="00E8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C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2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msonormalmrcssattrmrcssattr">
    <w:name w:val="msonormal_mr_css_attr_mr_css_attr"/>
    <w:basedOn w:val="a"/>
    <w:rsid w:val="00E82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2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B09A082ABEEB9C80292FF98DBE519434EEAECF215BB2536A480DD7D1F5673E016E1BB1AC7A79Ex677D" TargetMode="External"/><Relationship Id="rId5" Type="http://schemas.openxmlformats.org/officeDocument/2006/relationships/hyperlink" Target="consultantplus://offline/main?base=LAW;n=10767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3138</Words>
  <Characters>17887</Characters>
  <Application>Microsoft Office Word</Application>
  <DocSecurity>0</DocSecurity>
  <Lines>149</Lines>
  <Paragraphs>41</Paragraphs>
  <ScaleCrop>false</ScaleCrop>
  <Company>Microsoft</Company>
  <LinksUpToDate>false</LinksUpToDate>
  <CharactersWithSpaces>20984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spec-kolb</dc:creator>
  <cp:lastModifiedBy>Наталья</cp:lastModifiedBy>
  <cp:revision>4</cp:revision>
  <dcterms:created xsi:type="dcterms:W3CDTF">2023-09-19T05:10:00Z</dcterms:created>
  <dcterms:modified xsi:type="dcterms:W3CDTF">2023-09-21T07:47:00Z</dcterms:modified>
</cp:coreProperties>
</file>